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AED" w:rsidRPr="00672436" w:rsidRDefault="00672436" w:rsidP="00BB6AED">
      <w:pPr>
        <w:widowControl w:val="0"/>
        <w:suppressAutoHyphens/>
        <w:autoSpaceDN w:val="0"/>
        <w:spacing w:line="300" w:lineRule="auto"/>
        <w:jc w:val="center"/>
        <w:textAlignment w:val="baseline"/>
        <w:rPr>
          <w:rFonts w:eastAsia="SimSun"/>
          <w:b/>
          <w:kern w:val="3"/>
          <w:sz w:val="22"/>
          <w:szCs w:val="22"/>
          <w:u w:val="single"/>
        </w:rPr>
      </w:pPr>
      <w:r w:rsidRPr="00672436">
        <w:rPr>
          <w:rFonts w:eastAsia="SimSun"/>
          <w:b/>
          <w:kern w:val="3"/>
          <w:sz w:val="22"/>
          <w:szCs w:val="22"/>
          <w:u w:val="single"/>
        </w:rPr>
        <w:t xml:space="preserve">WYMOGI NADANIA STOPNIA DOKTORA </w:t>
      </w:r>
    </w:p>
    <w:p w:rsidR="00BB6AED" w:rsidRPr="00BB6AED" w:rsidRDefault="00BB6AED" w:rsidP="00BB6AED">
      <w:pPr>
        <w:widowControl w:val="0"/>
        <w:suppressAutoHyphens/>
        <w:autoSpaceDN w:val="0"/>
        <w:spacing w:line="300" w:lineRule="auto"/>
        <w:textAlignment w:val="baseline"/>
        <w:rPr>
          <w:rFonts w:eastAsia="SimSun"/>
          <w:kern w:val="3"/>
          <w:sz w:val="22"/>
          <w:szCs w:val="22"/>
        </w:rPr>
      </w:pPr>
    </w:p>
    <w:p w:rsidR="00BB6AED" w:rsidRPr="00BB6AED" w:rsidRDefault="00BB6AED" w:rsidP="002A3692">
      <w:pPr>
        <w:widowControl w:val="0"/>
        <w:numPr>
          <w:ilvl w:val="0"/>
          <w:numId w:val="1"/>
        </w:numPr>
        <w:suppressAutoHyphens/>
        <w:autoSpaceDN w:val="0"/>
        <w:spacing w:after="160" w:line="300" w:lineRule="auto"/>
        <w:ind w:left="357" w:hanging="357"/>
        <w:jc w:val="both"/>
        <w:textAlignment w:val="baseline"/>
        <w:rPr>
          <w:color w:val="000000"/>
          <w:kern w:val="3"/>
          <w:sz w:val="22"/>
          <w:szCs w:val="22"/>
        </w:rPr>
      </w:pPr>
      <w:r w:rsidRPr="00BB6AED">
        <w:rPr>
          <w:color w:val="000000"/>
          <w:kern w:val="3"/>
          <w:sz w:val="22"/>
          <w:szCs w:val="22"/>
        </w:rPr>
        <w:t xml:space="preserve">Stopień doktora może być nadany osobie, która:  </w:t>
      </w:r>
    </w:p>
    <w:p w:rsidR="00BB6AED" w:rsidRPr="00BB6AED" w:rsidRDefault="00BB6AED" w:rsidP="002A3692">
      <w:pPr>
        <w:widowControl w:val="0"/>
        <w:numPr>
          <w:ilvl w:val="0"/>
          <w:numId w:val="2"/>
        </w:numPr>
        <w:suppressAutoHyphens/>
        <w:autoSpaceDN w:val="0"/>
        <w:spacing w:after="160" w:line="300" w:lineRule="auto"/>
        <w:jc w:val="both"/>
        <w:textAlignment w:val="baseline"/>
        <w:rPr>
          <w:color w:val="000000"/>
          <w:kern w:val="3"/>
          <w:sz w:val="22"/>
          <w:szCs w:val="22"/>
        </w:rPr>
      </w:pPr>
      <w:r w:rsidRPr="00BB6AED">
        <w:rPr>
          <w:color w:val="000000"/>
          <w:kern w:val="3"/>
          <w:sz w:val="22"/>
          <w:szCs w:val="22"/>
        </w:rPr>
        <w:t xml:space="preserve">posiada tytuł zawodowy magistra, magistra inżyniera albo równorzędny lub posiada dyplom,  </w:t>
      </w:r>
      <w:r w:rsidRPr="00BB6AED">
        <w:rPr>
          <w:color w:val="000000"/>
          <w:kern w:val="3"/>
          <w:sz w:val="22"/>
          <w:szCs w:val="22"/>
        </w:rPr>
        <w:br/>
        <w:t xml:space="preserve">o którym mowa w art. 326 ust. 2 pkt 2 lub art. 327 ust. 2 </w:t>
      </w:r>
      <w:r w:rsidR="0068153C">
        <w:rPr>
          <w:color w:val="000000"/>
          <w:kern w:val="3"/>
          <w:sz w:val="22"/>
          <w:szCs w:val="22"/>
        </w:rPr>
        <w:t>U</w:t>
      </w:r>
      <w:r w:rsidRPr="00BB6AED">
        <w:rPr>
          <w:color w:val="000000"/>
          <w:kern w:val="3"/>
          <w:sz w:val="22"/>
          <w:szCs w:val="22"/>
        </w:rPr>
        <w:t>stawy, dający prawo do ubiegania się o nadanie stopnia doktora w państwie, w którego systemie szkolnictwa wyższego działa uczelnia, która go wydała,  z zastrzeżeniem ust. 7,</w:t>
      </w:r>
    </w:p>
    <w:p w:rsidR="00BB6AED" w:rsidRPr="00BB6AED" w:rsidRDefault="00BB6AED" w:rsidP="002A3692">
      <w:pPr>
        <w:widowControl w:val="0"/>
        <w:numPr>
          <w:ilvl w:val="0"/>
          <w:numId w:val="2"/>
        </w:numPr>
        <w:suppressAutoHyphens/>
        <w:autoSpaceDN w:val="0"/>
        <w:spacing w:after="160" w:line="300" w:lineRule="auto"/>
        <w:jc w:val="both"/>
        <w:textAlignment w:val="baseline"/>
        <w:rPr>
          <w:color w:val="000000"/>
          <w:kern w:val="3"/>
          <w:sz w:val="22"/>
          <w:szCs w:val="22"/>
        </w:rPr>
      </w:pPr>
      <w:r w:rsidRPr="00BB6AED">
        <w:rPr>
          <w:color w:val="000000"/>
          <w:kern w:val="3"/>
          <w:sz w:val="22"/>
          <w:szCs w:val="22"/>
        </w:rPr>
        <w:t>uzyskała efekty uczenia się dla kwalifikacji na poziomie 8 PRK, przy czym efekty uczenia się w zakresie znajomości nowożytnego języka obcego</w:t>
      </w:r>
      <w:r w:rsidR="00672436">
        <w:rPr>
          <w:color w:val="000000"/>
          <w:kern w:val="3"/>
          <w:sz w:val="22"/>
          <w:szCs w:val="22"/>
        </w:rPr>
        <w:t xml:space="preserve"> </w:t>
      </w:r>
      <w:r w:rsidRPr="00BB6AED">
        <w:rPr>
          <w:color w:val="000000"/>
          <w:kern w:val="3"/>
          <w:sz w:val="22"/>
          <w:szCs w:val="22"/>
        </w:rPr>
        <w:t xml:space="preserve">są potwierdzone certyfikatem </w:t>
      </w:r>
      <w:r w:rsidRPr="00BB6AED">
        <w:rPr>
          <w:color w:val="000000"/>
          <w:kern w:val="3"/>
          <w:sz w:val="22"/>
          <w:szCs w:val="22"/>
        </w:rPr>
        <w:br/>
        <w:t>lub dyplomem ukończenia studiów, poświadczającymi znajomość tego języka na poziomie biegłości językowej co najmniej B2,</w:t>
      </w:r>
    </w:p>
    <w:p w:rsidR="00BB6AED" w:rsidRPr="00BB6AED" w:rsidRDefault="00BB6AED" w:rsidP="002A3692">
      <w:pPr>
        <w:widowControl w:val="0"/>
        <w:numPr>
          <w:ilvl w:val="0"/>
          <w:numId w:val="2"/>
        </w:numPr>
        <w:suppressAutoHyphens/>
        <w:autoSpaceDN w:val="0"/>
        <w:spacing w:after="160" w:line="300" w:lineRule="auto"/>
        <w:jc w:val="both"/>
        <w:textAlignment w:val="baseline"/>
        <w:rPr>
          <w:color w:val="000000"/>
          <w:kern w:val="3"/>
          <w:sz w:val="22"/>
          <w:szCs w:val="22"/>
        </w:rPr>
      </w:pPr>
      <w:r w:rsidRPr="00BB6AED">
        <w:rPr>
          <w:color w:val="000000"/>
          <w:kern w:val="3"/>
          <w:sz w:val="22"/>
          <w:szCs w:val="22"/>
        </w:rPr>
        <w:t xml:space="preserve">posiada w dorobku co najmniej:  </w:t>
      </w:r>
    </w:p>
    <w:p w:rsidR="00BB6AED" w:rsidRPr="00BB6AED" w:rsidRDefault="00BB6AED" w:rsidP="002A3692">
      <w:pPr>
        <w:widowControl w:val="0"/>
        <w:numPr>
          <w:ilvl w:val="0"/>
          <w:numId w:val="3"/>
        </w:numPr>
        <w:suppressAutoHyphens/>
        <w:autoSpaceDN w:val="0"/>
        <w:spacing w:after="160" w:line="300" w:lineRule="auto"/>
        <w:ind w:left="1077" w:hanging="357"/>
        <w:jc w:val="both"/>
        <w:textAlignment w:val="baseline"/>
        <w:rPr>
          <w:color w:val="000000"/>
          <w:kern w:val="3"/>
          <w:sz w:val="22"/>
          <w:szCs w:val="22"/>
        </w:rPr>
      </w:pPr>
      <w:r w:rsidRPr="00BB6AED">
        <w:rPr>
          <w:color w:val="000000"/>
          <w:kern w:val="3"/>
          <w:sz w:val="22"/>
          <w:szCs w:val="22"/>
        </w:rPr>
        <w:t xml:space="preserve">1 artykuł naukowy opublikowany w czasopiśmie naukowym lub w recenzowanych materiałach z konferencji międzynarodowej, które w roku opublikowania artykułu </w:t>
      </w:r>
      <w:r w:rsidRPr="00BB6AED">
        <w:rPr>
          <w:color w:val="000000"/>
          <w:kern w:val="3"/>
          <w:sz w:val="22"/>
          <w:szCs w:val="22"/>
        </w:rPr>
        <w:br/>
        <w:t xml:space="preserve">w ostatecznej formie były ujęte w wykazie sporządzonym zgodnie z przepisami wydanymi na podstawie art. 267 ust. 2 pkt 2 lit. b, </w:t>
      </w:r>
      <w:r w:rsidRPr="00BB6AED">
        <w:rPr>
          <w:b/>
          <w:color w:val="000000"/>
          <w:kern w:val="3"/>
          <w:sz w:val="22"/>
          <w:szCs w:val="22"/>
        </w:rPr>
        <w:t>lub</w:t>
      </w:r>
    </w:p>
    <w:p w:rsidR="00BB6AED" w:rsidRPr="00BB6AED" w:rsidRDefault="00BB6AED" w:rsidP="002A3692">
      <w:pPr>
        <w:widowControl w:val="0"/>
        <w:numPr>
          <w:ilvl w:val="0"/>
          <w:numId w:val="3"/>
        </w:numPr>
        <w:suppressAutoHyphens/>
        <w:autoSpaceDN w:val="0"/>
        <w:spacing w:after="160" w:line="300" w:lineRule="auto"/>
        <w:ind w:left="1077" w:hanging="357"/>
        <w:jc w:val="both"/>
        <w:textAlignment w:val="baseline"/>
        <w:rPr>
          <w:color w:val="000000"/>
          <w:kern w:val="3"/>
          <w:sz w:val="22"/>
          <w:szCs w:val="22"/>
        </w:rPr>
      </w:pPr>
      <w:r w:rsidRPr="00BB6AED">
        <w:rPr>
          <w:color w:val="000000"/>
          <w:kern w:val="3"/>
          <w:sz w:val="22"/>
          <w:szCs w:val="22"/>
        </w:rPr>
        <w:t>1 monografię naukową wydaną przez wydawnictwo, które w roku opublikowania monografii w ostatecznej formie było ujęte w wykazie sporządzonym zgodnie z przepisami wydanymi na podstawie art. 267 ust. 2 pkt 2 lit. a, albo rozdział w takiej monografii, lub</w:t>
      </w:r>
    </w:p>
    <w:p w:rsidR="00BB6AED" w:rsidRPr="00BB6AED" w:rsidRDefault="00BB6AED" w:rsidP="002A3692">
      <w:pPr>
        <w:widowControl w:val="0"/>
        <w:numPr>
          <w:ilvl w:val="0"/>
          <w:numId w:val="3"/>
        </w:numPr>
        <w:suppressAutoHyphens/>
        <w:autoSpaceDN w:val="0"/>
        <w:spacing w:after="160" w:line="300" w:lineRule="auto"/>
        <w:ind w:left="1077" w:hanging="357"/>
        <w:jc w:val="both"/>
        <w:textAlignment w:val="baseline"/>
        <w:rPr>
          <w:color w:val="000000"/>
          <w:kern w:val="3"/>
          <w:sz w:val="22"/>
          <w:szCs w:val="22"/>
        </w:rPr>
      </w:pPr>
      <w:r w:rsidRPr="00BB6AED">
        <w:rPr>
          <w:color w:val="000000"/>
          <w:kern w:val="3"/>
          <w:sz w:val="22"/>
          <w:szCs w:val="22"/>
        </w:rPr>
        <w:t xml:space="preserve">w przypadku dyscyplin artystycznych – dzieło artystyczne o istotnym znaczeniu,  </w:t>
      </w:r>
    </w:p>
    <w:p w:rsidR="00BB6AED" w:rsidRPr="00BB6AED" w:rsidRDefault="00BB6AED" w:rsidP="002A3692">
      <w:pPr>
        <w:widowControl w:val="0"/>
        <w:numPr>
          <w:ilvl w:val="0"/>
          <w:numId w:val="2"/>
        </w:numPr>
        <w:suppressAutoHyphens/>
        <w:autoSpaceDN w:val="0"/>
        <w:spacing w:after="160" w:line="300" w:lineRule="auto"/>
        <w:jc w:val="both"/>
        <w:textAlignment w:val="baseline"/>
        <w:rPr>
          <w:color w:val="000000"/>
          <w:kern w:val="3"/>
          <w:sz w:val="22"/>
          <w:szCs w:val="22"/>
        </w:rPr>
      </w:pPr>
      <w:r w:rsidRPr="00BB6AED">
        <w:rPr>
          <w:color w:val="000000"/>
          <w:kern w:val="3"/>
          <w:sz w:val="22"/>
          <w:szCs w:val="22"/>
        </w:rPr>
        <w:t>przedstawiła i obroniła rozprawę doktorską,</w:t>
      </w:r>
    </w:p>
    <w:p w:rsidR="00BB6AED" w:rsidRDefault="00BB6AED" w:rsidP="002A3692">
      <w:pPr>
        <w:widowControl w:val="0"/>
        <w:numPr>
          <w:ilvl w:val="0"/>
          <w:numId w:val="2"/>
        </w:numPr>
        <w:suppressAutoHyphens/>
        <w:autoSpaceDN w:val="0"/>
        <w:spacing w:after="160" w:line="300" w:lineRule="auto"/>
        <w:jc w:val="both"/>
        <w:textAlignment w:val="baseline"/>
        <w:rPr>
          <w:color w:val="000000"/>
          <w:kern w:val="3"/>
          <w:sz w:val="22"/>
          <w:szCs w:val="22"/>
        </w:rPr>
      </w:pPr>
      <w:r w:rsidRPr="00BB6AED">
        <w:rPr>
          <w:color w:val="000000"/>
          <w:kern w:val="3"/>
          <w:sz w:val="22"/>
          <w:szCs w:val="22"/>
        </w:rPr>
        <w:t xml:space="preserve">spełniła inne wymagania określone przez Radę Naukową.    </w:t>
      </w:r>
    </w:p>
    <w:p w:rsidR="0068153C" w:rsidRPr="00BB6AED" w:rsidRDefault="0068153C" w:rsidP="0068153C">
      <w:pPr>
        <w:widowControl w:val="0"/>
        <w:suppressAutoHyphens/>
        <w:autoSpaceDN w:val="0"/>
        <w:spacing w:after="160" w:line="300" w:lineRule="auto"/>
        <w:ind w:left="720"/>
        <w:jc w:val="both"/>
        <w:textAlignment w:val="baseline"/>
        <w:rPr>
          <w:color w:val="000000"/>
          <w:kern w:val="3"/>
          <w:sz w:val="22"/>
          <w:szCs w:val="22"/>
        </w:rPr>
      </w:pPr>
    </w:p>
    <w:p w:rsidR="00BB6AED" w:rsidRPr="00BB6AED" w:rsidRDefault="00BB6AED" w:rsidP="002A3692">
      <w:pPr>
        <w:widowControl w:val="0"/>
        <w:numPr>
          <w:ilvl w:val="0"/>
          <w:numId w:val="1"/>
        </w:numPr>
        <w:suppressAutoHyphens/>
        <w:autoSpaceDN w:val="0"/>
        <w:spacing w:after="160" w:line="300" w:lineRule="auto"/>
        <w:ind w:left="357" w:hanging="357"/>
        <w:jc w:val="both"/>
        <w:textAlignment w:val="baseline"/>
        <w:rPr>
          <w:color w:val="000000"/>
          <w:kern w:val="3"/>
          <w:sz w:val="22"/>
          <w:szCs w:val="22"/>
        </w:rPr>
      </w:pPr>
      <w:r w:rsidRPr="00BB6AED">
        <w:rPr>
          <w:color w:val="000000"/>
          <w:kern w:val="3"/>
          <w:sz w:val="22"/>
          <w:szCs w:val="22"/>
        </w:rPr>
        <w:t xml:space="preserve">W postępowaniach w sprawie nadania stopnia doktora wszczętych na zasadach określonych </w:t>
      </w:r>
      <w:r w:rsidRPr="00BB6AED">
        <w:rPr>
          <w:color w:val="000000"/>
          <w:kern w:val="3"/>
          <w:sz w:val="22"/>
          <w:szCs w:val="22"/>
        </w:rPr>
        <w:br/>
        <w:t xml:space="preserve">w Ustawie i niniejszym Regulaminie do 31 grudnia 2021 r., do minimalnego dorobku, o którym mowa w ust. 1 pkt 3 lit a zalicza się także artykuły naukowe opublikowane:  </w:t>
      </w:r>
      <w:bookmarkStart w:id="0" w:name="_GoBack"/>
      <w:bookmarkEnd w:id="0"/>
    </w:p>
    <w:p w:rsidR="00BB6AED" w:rsidRPr="00BB6AED" w:rsidRDefault="00BB6AED" w:rsidP="002A3692">
      <w:pPr>
        <w:widowControl w:val="0"/>
        <w:numPr>
          <w:ilvl w:val="0"/>
          <w:numId w:val="4"/>
        </w:numPr>
        <w:suppressAutoHyphens/>
        <w:autoSpaceDN w:val="0"/>
        <w:spacing w:after="160" w:line="300" w:lineRule="auto"/>
        <w:jc w:val="both"/>
        <w:textAlignment w:val="baseline"/>
        <w:rPr>
          <w:color w:val="000000"/>
          <w:kern w:val="3"/>
          <w:sz w:val="22"/>
          <w:szCs w:val="22"/>
        </w:rPr>
      </w:pPr>
      <w:r w:rsidRPr="00BB6AED">
        <w:rPr>
          <w:color w:val="000000"/>
          <w:kern w:val="3"/>
          <w:sz w:val="22"/>
          <w:szCs w:val="22"/>
        </w:rPr>
        <w:t>w czasopismach naukowych lub recenzowanych materiałach z konferencji międzynarodowych ujętych w ministerialnym wykazie czasopism naukowych, sporządzonym zgodnie z przepisami wydanymi na podstawie art. 267 ust. 2 pkt 2 litera b Ustawy, przed dniem ogłoszenia tego wykazu,</w:t>
      </w:r>
    </w:p>
    <w:p w:rsidR="00BB6AED" w:rsidRPr="00BB6AED" w:rsidRDefault="00BB6AED" w:rsidP="002A3692">
      <w:pPr>
        <w:widowControl w:val="0"/>
        <w:numPr>
          <w:ilvl w:val="0"/>
          <w:numId w:val="4"/>
        </w:numPr>
        <w:suppressAutoHyphens/>
        <w:autoSpaceDN w:val="0"/>
        <w:spacing w:after="160" w:line="300" w:lineRule="auto"/>
        <w:jc w:val="both"/>
        <w:textAlignment w:val="baseline"/>
        <w:rPr>
          <w:color w:val="000000"/>
          <w:kern w:val="3"/>
          <w:sz w:val="22"/>
          <w:szCs w:val="22"/>
        </w:rPr>
      </w:pPr>
      <w:r w:rsidRPr="00BB6AED">
        <w:rPr>
          <w:color w:val="000000"/>
          <w:kern w:val="3"/>
          <w:sz w:val="22"/>
          <w:szCs w:val="22"/>
        </w:rPr>
        <w:t xml:space="preserve">przed 1 stycznia 2019 r. w czasopismach naukowych, które były ujęte w części A albo C wykazu czasopism naukowych ogłoszonego komunikatem Ministra Nauki i Szkolnictwa Wyższego </w:t>
      </w:r>
      <w:r w:rsidRPr="00BB6AED">
        <w:rPr>
          <w:color w:val="000000"/>
          <w:kern w:val="3"/>
          <w:sz w:val="22"/>
          <w:szCs w:val="22"/>
        </w:rPr>
        <w:br/>
        <w:t xml:space="preserve">z dnia 25 stycznia 2017 roku, albo były ujęte w części B tego wykazu, przy czym w przypadku listy B zaliczane będą wyłącznie artykuły naukowe, którym za opublikowanie przyznawanych było co najmniej 10 punktów.  </w:t>
      </w:r>
    </w:p>
    <w:p w:rsidR="00BB6AED" w:rsidRPr="00BB6AED" w:rsidRDefault="00BB6AED" w:rsidP="002A3692">
      <w:pPr>
        <w:widowControl w:val="0"/>
        <w:numPr>
          <w:ilvl w:val="0"/>
          <w:numId w:val="1"/>
        </w:numPr>
        <w:suppressAutoHyphens/>
        <w:autoSpaceDN w:val="0"/>
        <w:spacing w:after="160" w:line="300" w:lineRule="auto"/>
        <w:ind w:left="357" w:hanging="357"/>
        <w:jc w:val="both"/>
        <w:textAlignment w:val="baseline"/>
        <w:rPr>
          <w:color w:val="000000"/>
          <w:kern w:val="3"/>
          <w:sz w:val="22"/>
          <w:szCs w:val="22"/>
        </w:rPr>
      </w:pPr>
      <w:r w:rsidRPr="00BB6AED">
        <w:rPr>
          <w:color w:val="000000"/>
          <w:kern w:val="3"/>
          <w:sz w:val="22"/>
          <w:szCs w:val="22"/>
        </w:rPr>
        <w:t xml:space="preserve">W postępowaniach w sprawie nadania stopnia doktora wszczętych na zasadach określonych  </w:t>
      </w:r>
      <w:r w:rsidRPr="00BB6AED">
        <w:rPr>
          <w:color w:val="000000"/>
          <w:kern w:val="3"/>
          <w:sz w:val="22"/>
          <w:szCs w:val="22"/>
        </w:rPr>
        <w:br/>
        <w:t xml:space="preserve">w Ustawie i niniejszym Regulaminie do 31 grudnia 2021 r., do minimalnego dorobku, o którym mowa w ust. 1 pkt 3 lit b zalicza się także monografie naukowe wydane przez:  </w:t>
      </w:r>
    </w:p>
    <w:p w:rsidR="00BB6AED" w:rsidRPr="00BB6AED" w:rsidRDefault="00BB6AED" w:rsidP="002A3692">
      <w:pPr>
        <w:widowControl w:val="0"/>
        <w:numPr>
          <w:ilvl w:val="0"/>
          <w:numId w:val="5"/>
        </w:numPr>
        <w:suppressAutoHyphens/>
        <w:autoSpaceDN w:val="0"/>
        <w:spacing w:after="160" w:line="300" w:lineRule="auto"/>
        <w:ind w:left="714" w:hanging="357"/>
        <w:jc w:val="both"/>
        <w:textAlignment w:val="baseline"/>
        <w:rPr>
          <w:color w:val="000000"/>
          <w:kern w:val="3"/>
          <w:sz w:val="22"/>
          <w:szCs w:val="22"/>
        </w:rPr>
      </w:pPr>
      <w:r w:rsidRPr="00BB6AED">
        <w:rPr>
          <w:color w:val="000000"/>
          <w:kern w:val="3"/>
          <w:sz w:val="22"/>
          <w:szCs w:val="22"/>
        </w:rPr>
        <w:lastRenderedPageBreak/>
        <w:t>wydawnictwo ujęte w wykazie sporządzonym zgodnie z przepisami wydanymi na podstawie art. 267 ust. 2 pkt 2 lit. a Ustawy, przed dniem ogłoszenia tego wykazu,</w:t>
      </w:r>
    </w:p>
    <w:p w:rsidR="00BB6AED" w:rsidRPr="00BB6AED" w:rsidRDefault="00BB6AED" w:rsidP="002A3692">
      <w:pPr>
        <w:widowControl w:val="0"/>
        <w:numPr>
          <w:ilvl w:val="0"/>
          <w:numId w:val="5"/>
        </w:numPr>
        <w:suppressAutoHyphens/>
        <w:autoSpaceDN w:val="0"/>
        <w:spacing w:after="160" w:line="300" w:lineRule="auto"/>
        <w:ind w:left="714" w:hanging="357"/>
        <w:jc w:val="both"/>
        <w:textAlignment w:val="baseline"/>
        <w:rPr>
          <w:color w:val="000000"/>
          <w:kern w:val="3"/>
          <w:sz w:val="22"/>
          <w:szCs w:val="22"/>
        </w:rPr>
      </w:pPr>
      <w:r w:rsidRPr="00BB6AED">
        <w:rPr>
          <w:color w:val="000000"/>
          <w:kern w:val="3"/>
          <w:sz w:val="22"/>
          <w:szCs w:val="22"/>
        </w:rPr>
        <w:t>jednostkę organizacyjną podmiotu, którego wydawnictwo jest ujęte w wykazie sporządzonym zgodnie z przepisami wydanymi na podstawie art. 267 ust. 2 pkt 2 lit. a tej Ustawy.</w:t>
      </w:r>
    </w:p>
    <w:p w:rsidR="00BB6AED" w:rsidRPr="00BB6AED" w:rsidRDefault="00BB6AED" w:rsidP="002A3692">
      <w:pPr>
        <w:widowControl w:val="0"/>
        <w:numPr>
          <w:ilvl w:val="0"/>
          <w:numId w:val="1"/>
        </w:numPr>
        <w:suppressAutoHyphens/>
        <w:autoSpaceDN w:val="0"/>
        <w:spacing w:after="160" w:line="300" w:lineRule="auto"/>
        <w:ind w:left="357" w:hanging="357"/>
        <w:jc w:val="both"/>
        <w:textAlignment w:val="baseline"/>
        <w:rPr>
          <w:color w:val="000000"/>
          <w:kern w:val="3"/>
          <w:sz w:val="22"/>
          <w:szCs w:val="22"/>
        </w:rPr>
      </w:pPr>
      <w:r w:rsidRPr="00BB6AED">
        <w:rPr>
          <w:color w:val="000000"/>
          <w:kern w:val="3"/>
          <w:sz w:val="22"/>
          <w:szCs w:val="22"/>
        </w:rPr>
        <w:t xml:space="preserve">Osiągnięcia naukowe, o których mowa w ust. 1 pkt 3  lit. a–b oraz ust. 2-3, należy udokumentować  w postaci pełnego zapisu bibliograficznego, zawierającego imiona i nazwisko autora, tytuł monografii naukowej lub artykułu naukowego, nazwę wydawnictwa, miejsce wydania, miesiąc </w:t>
      </w:r>
      <w:r w:rsidRPr="00BB6AED">
        <w:rPr>
          <w:color w:val="000000"/>
          <w:kern w:val="3"/>
          <w:sz w:val="22"/>
          <w:szCs w:val="22"/>
        </w:rPr>
        <w:br/>
        <w:t xml:space="preserve">i rok wydania, numer: ISBN, </w:t>
      </w:r>
      <w:proofErr w:type="spellStart"/>
      <w:r w:rsidRPr="00BB6AED">
        <w:rPr>
          <w:color w:val="000000"/>
          <w:kern w:val="3"/>
          <w:sz w:val="22"/>
          <w:szCs w:val="22"/>
        </w:rPr>
        <w:t>eISBN</w:t>
      </w:r>
      <w:proofErr w:type="spellEnd"/>
      <w:r w:rsidRPr="00BB6AED">
        <w:rPr>
          <w:color w:val="000000"/>
          <w:kern w:val="3"/>
          <w:sz w:val="22"/>
          <w:szCs w:val="22"/>
        </w:rPr>
        <w:t xml:space="preserve">, ISSN, </w:t>
      </w:r>
      <w:proofErr w:type="spellStart"/>
      <w:r w:rsidRPr="00BB6AED">
        <w:rPr>
          <w:color w:val="000000"/>
          <w:kern w:val="3"/>
          <w:sz w:val="22"/>
          <w:szCs w:val="22"/>
        </w:rPr>
        <w:t>eISSN</w:t>
      </w:r>
      <w:proofErr w:type="spellEnd"/>
      <w:r w:rsidRPr="00BB6AED">
        <w:rPr>
          <w:color w:val="000000"/>
          <w:kern w:val="3"/>
          <w:sz w:val="22"/>
          <w:szCs w:val="22"/>
        </w:rPr>
        <w:t>, ISMN lub DOI, numery stron oraz przedstawić oryginały lub kserokopie publikacji.</w:t>
      </w:r>
    </w:p>
    <w:p w:rsidR="00BB6AED" w:rsidRPr="00BB6AED" w:rsidRDefault="00BB6AED" w:rsidP="002A3692">
      <w:pPr>
        <w:widowControl w:val="0"/>
        <w:numPr>
          <w:ilvl w:val="0"/>
          <w:numId w:val="1"/>
        </w:numPr>
        <w:suppressAutoHyphens/>
        <w:autoSpaceDN w:val="0"/>
        <w:spacing w:after="160" w:line="300" w:lineRule="auto"/>
        <w:ind w:left="357" w:hanging="357"/>
        <w:jc w:val="both"/>
        <w:textAlignment w:val="baseline"/>
        <w:rPr>
          <w:color w:val="000000"/>
          <w:kern w:val="3"/>
          <w:sz w:val="22"/>
          <w:szCs w:val="22"/>
        </w:rPr>
      </w:pPr>
      <w:r w:rsidRPr="00BB6AED">
        <w:rPr>
          <w:color w:val="000000"/>
          <w:kern w:val="3"/>
          <w:sz w:val="22"/>
          <w:szCs w:val="22"/>
        </w:rPr>
        <w:t>Osiągnięcia artystyczne, o których mowa w ust. 1 pkt 3 lit. c należy udokumentować dziełem artystycznym wraz z zapisem tego dzieła odpowiednim ze względu na jego rodzaj i dokumentacją jego publicznej prezentacji (w formie papierowej i elektronicznej w formacie PDF lub JPG).</w:t>
      </w:r>
    </w:p>
    <w:p w:rsidR="00BB6AED" w:rsidRPr="00BB6AED" w:rsidRDefault="00BB6AED" w:rsidP="002A3692">
      <w:pPr>
        <w:widowControl w:val="0"/>
        <w:numPr>
          <w:ilvl w:val="0"/>
          <w:numId w:val="1"/>
        </w:numPr>
        <w:suppressAutoHyphens/>
        <w:autoSpaceDN w:val="0"/>
        <w:spacing w:after="160" w:line="300" w:lineRule="auto"/>
        <w:ind w:left="357" w:hanging="357"/>
        <w:jc w:val="both"/>
        <w:textAlignment w:val="baseline"/>
        <w:rPr>
          <w:kern w:val="3"/>
          <w:sz w:val="22"/>
          <w:szCs w:val="22"/>
        </w:rPr>
      </w:pPr>
      <w:r w:rsidRPr="00BB6AED">
        <w:rPr>
          <w:rFonts w:ascii="TimesNewRoman" w:hAnsi="TimesNewRoman" w:cs="TimesNewRoman"/>
          <w:kern w:val="3"/>
          <w:sz w:val="22"/>
          <w:szCs w:val="22"/>
        </w:rPr>
        <w:t xml:space="preserve">W przypadku gdy rozprawę doktorską stanowi samodzielna i wyodrębniona część pracy zbiorowej lub cykl publikacji naukowych, osoba ubiegająca się o nadanie stopnia doktora wraz z rozprawą </w:t>
      </w:r>
      <w:r w:rsidRPr="00BB6AED">
        <w:rPr>
          <w:rFonts w:ascii="TimesNewRoman" w:hAnsi="TimesNewRoman" w:cs="TimesNewRoman"/>
          <w:kern w:val="3"/>
          <w:sz w:val="22"/>
          <w:szCs w:val="22"/>
        </w:rPr>
        <w:br/>
        <w:t xml:space="preserve">i wymaganymi dokumentami przedkłada oświadczenia określające indywidualny wkład </w:t>
      </w:r>
      <w:r w:rsidRPr="00BB6AED">
        <w:rPr>
          <w:rFonts w:ascii="TimesNewRoman" w:hAnsi="TimesNewRoman" w:cs="TimesNewRoman"/>
          <w:kern w:val="3"/>
          <w:sz w:val="22"/>
          <w:szCs w:val="22"/>
        </w:rPr>
        <w:br/>
        <w:t>w jej powstanie w formie procentowej i opisowej.</w:t>
      </w:r>
    </w:p>
    <w:p w:rsidR="00BB6AED" w:rsidRPr="00BB6AED" w:rsidRDefault="00BB6AED" w:rsidP="002A3692">
      <w:pPr>
        <w:widowControl w:val="0"/>
        <w:numPr>
          <w:ilvl w:val="0"/>
          <w:numId w:val="1"/>
        </w:numPr>
        <w:suppressAutoHyphens/>
        <w:autoSpaceDN w:val="0"/>
        <w:spacing w:after="160" w:line="300" w:lineRule="auto"/>
        <w:ind w:left="357" w:hanging="357"/>
        <w:jc w:val="both"/>
        <w:textAlignment w:val="baseline"/>
        <w:rPr>
          <w:color w:val="000000"/>
          <w:kern w:val="3"/>
          <w:sz w:val="22"/>
          <w:szCs w:val="22"/>
        </w:rPr>
      </w:pPr>
      <w:r w:rsidRPr="00BB6AED">
        <w:rPr>
          <w:color w:val="000000"/>
          <w:kern w:val="3"/>
          <w:sz w:val="22"/>
          <w:szCs w:val="22"/>
        </w:rPr>
        <w:t>W wyjątkowych przypadkach, uzasadnionych najwyższą jakością osiągnięć naukowych, o nadanie stopnia doktora może ubiegać się osoba niespełniająca wymagań określonych w ust. 1 pkt 1, będąca absolwentem studiów pierwszego stopnia lub studentem, który ukończył trzeci rok jednolitych studiów magisterskich.</w:t>
      </w:r>
    </w:p>
    <w:p w:rsidR="00BB6AED" w:rsidRPr="00BB6AED" w:rsidRDefault="00BB6AED" w:rsidP="002A3692">
      <w:pPr>
        <w:widowControl w:val="0"/>
        <w:numPr>
          <w:ilvl w:val="0"/>
          <w:numId w:val="1"/>
        </w:numPr>
        <w:suppressAutoHyphens/>
        <w:autoSpaceDN w:val="0"/>
        <w:spacing w:after="160" w:line="300" w:lineRule="auto"/>
        <w:ind w:left="357" w:hanging="357"/>
        <w:jc w:val="both"/>
        <w:textAlignment w:val="baseline"/>
        <w:rPr>
          <w:color w:val="000000"/>
          <w:kern w:val="3"/>
          <w:sz w:val="22"/>
          <w:szCs w:val="22"/>
        </w:rPr>
      </w:pPr>
      <w:r w:rsidRPr="00BB6AED">
        <w:rPr>
          <w:color w:val="000000"/>
          <w:kern w:val="3"/>
          <w:sz w:val="22"/>
          <w:szCs w:val="22"/>
        </w:rPr>
        <w:t xml:space="preserve">Za najwyższą jakość osiągnięć naukowych, o których mowa w ust. 7, uważa się posiadanie </w:t>
      </w:r>
      <w:r w:rsidRPr="00BB6AED">
        <w:rPr>
          <w:color w:val="000000"/>
          <w:kern w:val="3"/>
          <w:sz w:val="22"/>
          <w:szCs w:val="22"/>
        </w:rPr>
        <w:br/>
        <w:t>w dorobku naukowym co najmniej jednego z osiągnięć, o których mowa w ust. 1 pkt 3 lub ust. 2-3.</w:t>
      </w:r>
    </w:p>
    <w:p w:rsidR="00BB6AED" w:rsidRPr="00BB6AED" w:rsidRDefault="00BB6AED" w:rsidP="002A3692">
      <w:pPr>
        <w:widowControl w:val="0"/>
        <w:numPr>
          <w:ilvl w:val="0"/>
          <w:numId w:val="1"/>
        </w:numPr>
        <w:suppressAutoHyphens/>
        <w:autoSpaceDN w:val="0"/>
        <w:spacing w:after="160" w:line="300" w:lineRule="auto"/>
        <w:ind w:left="357" w:hanging="357"/>
        <w:jc w:val="both"/>
        <w:textAlignment w:val="baseline"/>
        <w:rPr>
          <w:color w:val="000000"/>
          <w:kern w:val="3"/>
          <w:sz w:val="22"/>
          <w:szCs w:val="22"/>
        </w:rPr>
      </w:pPr>
      <w:r w:rsidRPr="00BB6AED">
        <w:rPr>
          <w:color w:val="000000"/>
          <w:kern w:val="3"/>
          <w:sz w:val="22"/>
          <w:szCs w:val="22"/>
        </w:rPr>
        <w:t xml:space="preserve">Osoba, o której mowa w ust. 7, po nadaniu stopnia doktora, uzyskuje równocześnie wykształcenie wyższe, o którym mowa w art. 77  Ustawy. </w:t>
      </w:r>
    </w:p>
    <w:p w:rsidR="00BB6AED" w:rsidRPr="00BB6AED" w:rsidRDefault="00BB6AED" w:rsidP="002A3692">
      <w:pPr>
        <w:widowControl w:val="0"/>
        <w:numPr>
          <w:ilvl w:val="0"/>
          <w:numId w:val="1"/>
        </w:numPr>
        <w:suppressAutoHyphens/>
        <w:autoSpaceDN w:val="0"/>
        <w:spacing w:after="160" w:line="300" w:lineRule="auto"/>
        <w:ind w:left="357" w:hanging="357"/>
        <w:jc w:val="both"/>
        <w:textAlignment w:val="baseline"/>
        <w:rPr>
          <w:color w:val="000000"/>
          <w:kern w:val="3"/>
          <w:sz w:val="22"/>
          <w:szCs w:val="22"/>
        </w:rPr>
      </w:pPr>
      <w:r w:rsidRPr="00BB6AED">
        <w:rPr>
          <w:color w:val="000000"/>
          <w:kern w:val="3"/>
          <w:sz w:val="22"/>
          <w:szCs w:val="22"/>
        </w:rPr>
        <w:t xml:space="preserve">Osoba ubiegająca się o nadanie stopnia doktora zobowiązana jest do posiadania elektronicznego identyfikatora naukowca zgodnego z międzynarodowymi standardami – ORCID (Open </w:t>
      </w:r>
      <w:proofErr w:type="spellStart"/>
      <w:r w:rsidRPr="00BB6AED">
        <w:rPr>
          <w:color w:val="000000"/>
          <w:kern w:val="3"/>
          <w:sz w:val="22"/>
          <w:szCs w:val="22"/>
        </w:rPr>
        <w:t>Researcher</w:t>
      </w:r>
      <w:proofErr w:type="spellEnd"/>
      <w:r w:rsidRPr="00BB6AED">
        <w:rPr>
          <w:color w:val="000000"/>
          <w:kern w:val="3"/>
          <w:sz w:val="22"/>
          <w:szCs w:val="22"/>
        </w:rPr>
        <w:t xml:space="preserve"> and </w:t>
      </w:r>
      <w:proofErr w:type="spellStart"/>
      <w:r w:rsidRPr="00BB6AED">
        <w:rPr>
          <w:color w:val="000000"/>
          <w:kern w:val="3"/>
          <w:sz w:val="22"/>
          <w:szCs w:val="22"/>
        </w:rPr>
        <w:t>Contributor</w:t>
      </w:r>
      <w:proofErr w:type="spellEnd"/>
      <w:r w:rsidRPr="00BB6AED">
        <w:rPr>
          <w:color w:val="000000"/>
          <w:kern w:val="3"/>
          <w:sz w:val="22"/>
          <w:szCs w:val="22"/>
        </w:rPr>
        <w:t xml:space="preserve"> ID), zgodnie z art. 345 ust. 1 pkt. 3 Ustawy.</w:t>
      </w:r>
    </w:p>
    <w:p w:rsidR="00BB6AED" w:rsidRPr="00BB6AED" w:rsidRDefault="00BB6AED" w:rsidP="00BB6AED">
      <w:pPr>
        <w:widowControl w:val="0"/>
        <w:suppressAutoHyphens/>
        <w:autoSpaceDN w:val="0"/>
        <w:spacing w:line="300" w:lineRule="auto"/>
        <w:textAlignment w:val="baseline"/>
        <w:rPr>
          <w:rFonts w:eastAsia="SimSun"/>
          <w:kern w:val="3"/>
          <w:sz w:val="22"/>
          <w:szCs w:val="22"/>
        </w:rPr>
      </w:pPr>
    </w:p>
    <w:p w:rsidR="004504D5" w:rsidRPr="00717F88" w:rsidRDefault="004504D5" w:rsidP="00717F88"/>
    <w:sectPr w:rsidR="004504D5" w:rsidRPr="00717F88" w:rsidSect="00BB6A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70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830" w:rsidRDefault="009A2830">
      <w:r>
        <w:separator/>
      </w:r>
    </w:p>
  </w:endnote>
  <w:endnote w:type="continuationSeparator" w:id="0">
    <w:p w:rsidR="009A2830" w:rsidRDefault="009A2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426" w:rsidRDefault="00151426" w:rsidP="003305C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51426" w:rsidRDefault="00151426" w:rsidP="00D8407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426" w:rsidRPr="00FA5546" w:rsidRDefault="00151426">
    <w:pPr>
      <w:pStyle w:val="Stopka"/>
      <w:jc w:val="center"/>
      <w:rPr>
        <w:rFonts w:ascii="Georgia" w:hAnsi="Georgia"/>
      </w:rPr>
    </w:pPr>
    <w:r w:rsidRPr="00FA5546">
      <w:rPr>
        <w:rFonts w:ascii="Georgia" w:hAnsi="Georgia"/>
      </w:rPr>
      <w:fldChar w:fldCharType="begin"/>
    </w:r>
    <w:r w:rsidRPr="00FA5546">
      <w:rPr>
        <w:rFonts w:ascii="Georgia" w:hAnsi="Georgia"/>
      </w:rPr>
      <w:instrText>PAGE   \* MERGEFORMAT</w:instrText>
    </w:r>
    <w:r w:rsidRPr="00FA5546">
      <w:rPr>
        <w:rFonts w:ascii="Georgia" w:hAnsi="Georgia"/>
      </w:rPr>
      <w:fldChar w:fldCharType="separate"/>
    </w:r>
    <w:r w:rsidR="00672436">
      <w:rPr>
        <w:rFonts w:ascii="Georgia" w:hAnsi="Georgia"/>
        <w:noProof/>
      </w:rPr>
      <w:t>1</w:t>
    </w:r>
    <w:r w:rsidRPr="00FA5546">
      <w:rPr>
        <w:rFonts w:ascii="Georgia" w:hAnsi="Georgia"/>
      </w:rPr>
      <w:fldChar w:fldCharType="end"/>
    </w:r>
  </w:p>
  <w:p w:rsidR="00151426" w:rsidRDefault="00151426" w:rsidP="00D84070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426" w:rsidRDefault="0015142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830" w:rsidRDefault="009A2830">
      <w:r>
        <w:separator/>
      </w:r>
    </w:p>
  </w:footnote>
  <w:footnote w:type="continuationSeparator" w:id="0">
    <w:p w:rsidR="009A2830" w:rsidRDefault="009A28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426" w:rsidRDefault="0015142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426" w:rsidRDefault="0015142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426" w:rsidRDefault="0015142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25E3E"/>
    <w:multiLevelType w:val="hybridMultilevel"/>
    <w:tmpl w:val="685E41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D72C7"/>
    <w:multiLevelType w:val="hybridMultilevel"/>
    <w:tmpl w:val="FC2E0E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7F1335"/>
    <w:multiLevelType w:val="hybridMultilevel"/>
    <w:tmpl w:val="153CD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577A53"/>
    <w:multiLevelType w:val="hybridMultilevel"/>
    <w:tmpl w:val="2CF2AC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C26FF3"/>
    <w:multiLevelType w:val="hybridMultilevel"/>
    <w:tmpl w:val="FC6A1B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E35"/>
    <w:rsid w:val="00003CBC"/>
    <w:rsid w:val="000048F1"/>
    <w:rsid w:val="00011318"/>
    <w:rsid w:val="000134C0"/>
    <w:rsid w:val="00014C22"/>
    <w:rsid w:val="00020EF9"/>
    <w:rsid w:val="00024F37"/>
    <w:rsid w:val="00025DB7"/>
    <w:rsid w:val="00026980"/>
    <w:rsid w:val="0002794D"/>
    <w:rsid w:val="0003513B"/>
    <w:rsid w:val="0003537F"/>
    <w:rsid w:val="00035CF0"/>
    <w:rsid w:val="000405ED"/>
    <w:rsid w:val="00042569"/>
    <w:rsid w:val="00044741"/>
    <w:rsid w:val="0004559E"/>
    <w:rsid w:val="00050E39"/>
    <w:rsid w:val="00056B16"/>
    <w:rsid w:val="00056FB1"/>
    <w:rsid w:val="00057971"/>
    <w:rsid w:val="000666A0"/>
    <w:rsid w:val="000668D7"/>
    <w:rsid w:val="00070855"/>
    <w:rsid w:val="00071810"/>
    <w:rsid w:val="000738C2"/>
    <w:rsid w:val="00073E2C"/>
    <w:rsid w:val="000777AF"/>
    <w:rsid w:val="00077F17"/>
    <w:rsid w:val="00077FE9"/>
    <w:rsid w:val="00080F5B"/>
    <w:rsid w:val="000813DE"/>
    <w:rsid w:val="00087110"/>
    <w:rsid w:val="000911E4"/>
    <w:rsid w:val="0009393B"/>
    <w:rsid w:val="00096E0D"/>
    <w:rsid w:val="000A254A"/>
    <w:rsid w:val="000A2744"/>
    <w:rsid w:val="000A3B6E"/>
    <w:rsid w:val="000A66DA"/>
    <w:rsid w:val="000B1001"/>
    <w:rsid w:val="000B2059"/>
    <w:rsid w:val="000B5698"/>
    <w:rsid w:val="000B689C"/>
    <w:rsid w:val="000C33A8"/>
    <w:rsid w:val="000C5869"/>
    <w:rsid w:val="000D7D68"/>
    <w:rsid w:val="000E28C1"/>
    <w:rsid w:val="000E5189"/>
    <w:rsid w:val="000E5ED2"/>
    <w:rsid w:val="000F2B3B"/>
    <w:rsid w:val="000F43C6"/>
    <w:rsid w:val="00101723"/>
    <w:rsid w:val="00102659"/>
    <w:rsid w:val="00102997"/>
    <w:rsid w:val="00103322"/>
    <w:rsid w:val="001039F4"/>
    <w:rsid w:val="00107AA3"/>
    <w:rsid w:val="00107B46"/>
    <w:rsid w:val="00115CBC"/>
    <w:rsid w:val="00121178"/>
    <w:rsid w:val="001215E2"/>
    <w:rsid w:val="00122A0E"/>
    <w:rsid w:val="00126B3E"/>
    <w:rsid w:val="001277F0"/>
    <w:rsid w:val="00130B58"/>
    <w:rsid w:val="00131B15"/>
    <w:rsid w:val="00136F48"/>
    <w:rsid w:val="001409F9"/>
    <w:rsid w:val="001423D7"/>
    <w:rsid w:val="00151309"/>
    <w:rsid w:val="00151426"/>
    <w:rsid w:val="00153F26"/>
    <w:rsid w:val="00154C85"/>
    <w:rsid w:val="00161DEB"/>
    <w:rsid w:val="00164340"/>
    <w:rsid w:val="0017121E"/>
    <w:rsid w:val="001863FD"/>
    <w:rsid w:val="00186D71"/>
    <w:rsid w:val="00187188"/>
    <w:rsid w:val="001A3181"/>
    <w:rsid w:val="001A7765"/>
    <w:rsid w:val="001B00AA"/>
    <w:rsid w:val="001B243F"/>
    <w:rsid w:val="001C48C1"/>
    <w:rsid w:val="001C4FD6"/>
    <w:rsid w:val="001C60C7"/>
    <w:rsid w:val="001D10AC"/>
    <w:rsid w:val="001D1EFC"/>
    <w:rsid w:val="001D27A8"/>
    <w:rsid w:val="001D447B"/>
    <w:rsid w:val="001D7512"/>
    <w:rsid w:val="001D79DA"/>
    <w:rsid w:val="001E005F"/>
    <w:rsid w:val="001E01C7"/>
    <w:rsid w:val="001E2BF5"/>
    <w:rsid w:val="001E3C19"/>
    <w:rsid w:val="001E6501"/>
    <w:rsid w:val="001E704B"/>
    <w:rsid w:val="001F0428"/>
    <w:rsid w:val="001F3C93"/>
    <w:rsid w:val="001F48D7"/>
    <w:rsid w:val="002006E4"/>
    <w:rsid w:val="0020204E"/>
    <w:rsid w:val="00210C9F"/>
    <w:rsid w:val="00212F4B"/>
    <w:rsid w:val="00213B37"/>
    <w:rsid w:val="002155E2"/>
    <w:rsid w:val="00217B13"/>
    <w:rsid w:val="00221066"/>
    <w:rsid w:val="00221F65"/>
    <w:rsid w:val="002270F6"/>
    <w:rsid w:val="002278E8"/>
    <w:rsid w:val="0023176A"/>
    <w:rsid w:val="00232174"/>
    <w:rsid w:val="00240714"/>
    <w:rsid w:val="002430E6"/>
    <w:rsid w:val="002445E0"/>
    <w:rsid w:val="002460E7"/>
    <w:rsid w:val="00247EDB"/>
    <w:rsid w:val="00251138"/>
    <w:rsid w:val="00253F92"/>
    <w:rsid w:val="00257EEC"/>
    <w:rsid w:val="00262AEF"/>
    <w:rsid w:val="00264A1D"/>
    <w:rsid w:val="0026562D"/>
    <w:rsid w:val="002700F8"/>
    <w:rsid w:val="00274DED"/>
    <w:rsid w:val="00275E2F"/>
    <w:rsid w:val="00286479"/>
    <w:rsid w:val="00290CF4"/>
    <w:rsid w:val="00297268"/>
    <w:rsid w:val="002A3692"/>
    <w:rsid w:val="002A5AB2"/>
    <w:rsid w:val="002A626F"/>
    <w:rsid w:val="002B1287"/>
    <w:rsid w:val="002B2C9A"/>
    <w:rsid w:val="002B722F"/>
    <w:rsid w:val="002B79B8"/>
    <w:rsid w:val="002C0D2D"/>
    <w:rsid w:val="002C1843"/>
    <w:rsid w:val="002C5FCA"/>
    <w:rsid w:val="002D66AC"/>
    <w:rsid w:val="002E0751"/>
    <w:rsid w:val="002E5F40"/>
    <w:rsid w:val="002E67FF"/>
    <w:rsid w:val="002E7FC6"/>
    <w:rsid w:val="002F0056"/>
    <w:rsid w:val="002F1820"/>
    <w:rsid w:val="002F3E8B"/>
    <w:rsid w:val="002F4983"/>
    <w:rsid w:val="002F51E7"/>
    <w:rsid w:val="002F5295"/>
    <w:rsid w:val="002F59D6"/>
    <w:rsid w:val="002F6DEB"/>
    <w:rsid w:val="00303544"/>
    <w:rsid w:val="00310F4F"/>
    <w:rsid w:val="003151A1"/>
    <w:rsid w:val="00320253"/>
    <w:rsid w:val="0032099C"/>
    <w:rsid w:val="00320C0E"/>
    <w:rsid w:val="003227C2"/>
    <w:rsid w:val="003264DB"/>
    <w:rsid w:val="003305C9"/>
    <w:rsid w:val="0033062A"/>
    <w:rsid w:val="00332166"/>
    <w:rsid w:val="003336E5"/>
    <w:rsid w:val="00335E6B"/>
    <w:rsid w:val="00337A68"/>
    <w:rsid w:val="00344A47"/>
    <w:rsid w:val="003511BF"/>
    <w:rsid w:val="00351D0A"/>
    <w:rsid w:val="003531CD"/>
    <w:rsid w:val="0036000C"/>
    <w:rsid w:val="00360917"/>
    <w:rsid w:val="003656B2"/>
    <w:rsid w:val="00367923"/>
    <w:rsid w:val="0038188C"/>
    <w:rsid w:val="00381F45"/>
    <w:rsid w:val="003844A9"/>
    <w:rsid w:val="00387283"/>
    <w:rsid w:val="00387630"/>
    <w:rsid w:val="00387B9C"/>
    <w:rsid w:val="003965E6"/>
    <w:rsid w:val="003A27F6"/>
    <w:rsid w:val="003A3B05"/>
    <w:rsid w:val="003B2426"/>
    <w:rsid w:val="003B5507"/>
    <w:rsid w:val="003C442E"/>
    <w:rsid w:val="003D5A7F"/>
    <w:rsid w:val="003E1523"/>
    <w:rsid w:val="003E2617"/>
    <w:rsid w:val="003E55AC"/>
    <w:rsid w:val="003E57CF"/>
    <w:rsid w:val="003E58A0"/>
    <w:rsid w:val="003E6171"/>
    <w:rsid w:val="003F0489"/>
    <w:rsid w:val="003F0505"/>
    <w:rsid w:val="003F2964"/>
    <w:rsid w:val="003F46DF"/>
    <w:rsid w:val="003F504C"/>
    <w:rsid w:val="003F5F52"/>
    <w:rsid w:val="00400C20"/>
    <w:rsid w:val="00401128"/>
    <w:rsid w:val="004016ED"/>
    <w:rsid w:val="00401BBC"/>
    <w:rsid w:val="0040588A"/>
    <w:rsid w:val="00407830"/>
    <w:rsid w:val="00413D6C"/>
    <w:rsid w:val="00421252"/>
    <w:rsid w:val="00422C7B"/>
    <w:rsid w:val="00427D0D"/>
    <w:rsid w:val="00437144"/>
    <w:rsid w:val="00444157"/>
    <w:rsid w:val="00444A12"/>
    <w:rsid w:val="004504D5"/>
    <w:rsid w:val="004510FD"/>
    <w:rsid w:val="0045192A"/>
    <w:rsid w:val="00465442"/>
    <w:rsid w:val="00471E35"/>
    <w:rsid w:val="00495F29"/>
    <w:rsid w:val="00497B33"/>
    <w:rsid w:val="004A57D7"/>
    <w:rsid w:val="004A5FD5"/>
    <w:rsid w:val="004B13B3"/>
    <w:rsid w:val="004B4987"/>
    <w:rsid w:val="004B4E3C"/>
    <w:rsid w:val="004C0172"/>
    <w:rsid w:val="004C12AA"/>
    <w:rsid w:val="004C165F"/>
    <w:rsid w:val="004C1DD0"/>
    <w:rsid w:val="004C3A95"/>
    <w:rsid w:val="004C6B67"/>
    <w:rsid w:val="004D36C4"/>
    <w:rsid w:val="004D382E"/>
    <w:rsid w:val="004E01BB"/>
    <w:rsid w:val="004E1E70"/>
    <w:rsid w:val="004E7463"/>
    <w:rsid w:val="004F1B9B"/>
    <w:rsid w:val="004F45A8"/>
    <w:rsid w:val="004F5F67"/>
    <w:rsid w:val="00510E83"/>
    <w:rsid w:val="00512107"/>
    <w:rsid w:val="00514255"/>
    <w:rsid w:val="00524898"/>
    <w:rsid w:val="00527599"/>
    <w:rsid w:val="00532F4E"/>
    <w:rsid w:val="005355AF"/>
    <w:rsid w:val="00541766"/>
    <w:rsid w:val="00541ED1"/>
    <w:rsid w:val="00544F85"/>
    <w:rsid w:val="0055180A"/>
    <w:rsid w:val="00551CE9"/>
    <w:rsid w:val="00553C67"/>
    <w:rsid w:val="00554F90"/>
    <w:rsid w:val="00562BBF"/>
    <w:rsid w:val="005632B3"/>
    <w:rsid w:val="0056399E"/>
    <w:rsid w:val="00563A9D"/>
    <w:rsid w:val="00566D7B"/>
    <w:rsid w:val="005753AB"/>
    <w:rsid w:val="0057567E"/>
    <w:rsid w:val="005802CD"/>
    <w:rsid w:val="005819FD"/>
    <w:rsid w:val="0058412C"/>
    <w:rsid w:val="00594B1F"/>
    <w:rsid w:val="00596FB7"/>
    <w:rsid w:val="005A20A9"/>
    <w:rsid w:val="005B14EE"/>
    <w:rsid w:val="005B4EEF"/>
    <w:rsid w:val="005B522F"/>
    <w:rsid w:val="005B762F"/>
    <w:rsid w:val="005C0509"/>
    <w:rsid w:val="005C227A"/>
    <w:rsid w:val="005C33C1"/>
    <w:rsid w:val="005C4815"/>
    <w:rsid w:val="005D46A0"/>
    <w:rsid w:val="005D4958"/>
    <w:rsid w:val="005D61F9"/>
    <w:rsid w:val="005E189E"/>
    <w:rsid w:val="005E73D9"/>
    <w:rsid w:val="005F03C3"/>
    <w:rsid w:val="005F2922"/>
    <w:rsid w:val="005F32B9"/>
    <w:rsid w:val="005F427D"/>
    <w:rsid w:val="005F4C1B"/>
    <w:rsid w:val="005F565F"/>
    <w:rsid w:val="005F5D0A"/>
    <w:rsid w:val="00606D14"/>
    <w:rsid w:val="0061138D"/>
    <w:rsid w:val="006125DD"/>
    <w:rsid w:val="00612A3B"/>
    <w:rsid w:val="006151EF"/>
    <w:rsid w:val="00616030"/>
    <w:rsid w:val="0062459F"/>
    <w:rsid w:val="006312BC"/>
    <w:rsid w:val="006334AF"/>
    <w:rsid w:val="00642578"/>
    <w:rsid w:val="00645E04"/>
    <w:rsid w:val="006463E0"/>
    <w:rsid w:val="00646B11"/>
    <w:rsid w:val="0064720D"/>
    <w:rsid w:val="006563BE"/>
    <w:rsid w:val="006568FB"/>
    <w:rsid w:val="00660E07"/>
    <w:rsid w:val="00661E31"/>
    <w:rsid w:val="00662C5C"/>
    <w:rsid w:val="006657A8"/>
    <w:rsid w:val="00667C9C"/>
    <w:rsid w:val="00671EED"/>
    <w:rsid w:val="00672436"/>
    <w:rsid w:val="0068153C"/>
    <w:rsid w:val="0068272E"/>
    <w:rsid w:val="00683A25"/>
    <w:rsid w:val="00686E7B"/>
    <w:rsid w:val="006878A2"/>
    <w:rsid w:val="006B2FA9"/>
    <w:rsid w:val="006B43C3"/>
    <w:rsid w:val="006B60D2"/>
    <w:rsid w:val="006C5FBE"/>
    <w:rsid w:val="006D2370"/>
    <w:rsid w:val="006D2512"/>
    <w:rsid w:val="006D620A"/>
    <w:rsid w:val="006D6661"/>
    <w:rsid w:val="006E396D"/>
    <w:rsid w:val="006E3F61"/>
    <w:rsid w:val="006E67A1"/>
    <w:rsid w:val="0070701E"/>
    <w:rsid w:val="007167EC"/>
    <w:rsid w:val="00717F88"/>
    <w:rsid w:val="00731B4E"/>
    <w:rsid w:val="0073420E"/>
    <w:rsid w:val="00740EA7"/>
    <w:rsid w:val="00744017"/>
    <w:rsid w:val="007456D2"/>
    <w:rsid w:val="00745B2F"/>
    <w:rsid w:val="007469A0"/>
    <w:rsid w:val="00751662"/>
    <w:rsid w:val="0076373C"/>
    <w:rsid w:val="00765634"/>
    <w:rsid w:val="00772E72"/>
    <w:rsid w:val="007733B6"/>
    <w:rsid w:val="0077446F"/>
    <w:rsid w:val="0077725A"/>
    <w:rsid w:val="0077749B"/>
    <w:rsid w:val="007775F7"/>
    <w:rsid w:val="00777A45"/>
    <w:rsid w:val="0078039C"/>
    <w:rsid w:val="00780C2A"/>
    <w:rsid w:val="00790F71"/>
    <w:rsid w:val="00792447"/>
    <w:rsid w:val="007945AD"/>
    <w:rsid w:val="00794E7D"/>
    <w:rsid w:val="00795613"/>
    <w:rsid w:val="00796CEE"/>
    <w:rsid w:val="007A762B"/>
    <w:rsid w:val="007A7854"/>
    <w:rsid w:val="007C0EF1"/>
    <w:rsid w:val="007C23BF"/>
    <w:rsid w:val="007D12B6"/>
    <w:rsid w:val="007D166C"/>
    <w:rsid w:val="007D4516"/>
    <w:rsid w:val="007D581A"/>
    <w:rsid w:val="007E70A7"/>
    <w:rsid w:val="007F0D57"/>
    <w:rsid w:val="007F3AFA"/>
    <w:rsid w:val="007F3EB1"/>
    <w:rsid w:val="007F4D3C"/>
    <w:rsid w:val="008040A1"/>
    <w:rsid w:val="00804FC2"/>
    <w:rsid w:val="00807532"/>
    <w:rsid w:val="0081275B"/>
    <w:rsid w:val="00812ECC"/>
    <w:rsid w:val="00814E6B"/>
    <w:rsid w:val="00815210"/>
    <w:rsid w:val="0081570B"/>
    <w:rsid w:val="008303F9"/>
    <w:rsid w:val="00834157"/>
    <w:rsid w:val="00840818"/>
    <w:rsid w:val="00851DD7"/>
    <w:rsid w:val="00854E86"/>
    <w:rsid w:val="008601CF"/>
    <w:rsid w:val="008626C7"/>
    <w:rsid w:val="008642FC"/>
    <w:rsid w:val="00866D31"/>
    <w:rsid w:val="00874302"/>
    <w:rsid w:val="00882C83"/>
    <w:rsid w:val="00884F37"/>
    <w:rsid w:val="00885B2D"/>
    <w:rsid w:val="00892F6E"/>
    <w:rsid w:val="00894814"/>
    <w:rsid w:val="008A0756"/>
    <w:rsid w:val="008A0F36"/>
    <w:rsid w:val="008A11C3"/>
    <w:rsid w:val="008A141D"/>
    <w:rsid w:val="008A218A"/>
    <w:rsid w:val="008B0A2F"/>
    <w:rsid w:val="008C46FC"/>
    <w:rsid w:val="008C5590"/>
    <w:rsid w:val="008C5953"/>
    <w:rsid w:val="008C5BBB"/>
    <w:rsid w:val="008C6AC0"/>
    <w:rsid w:val="008C6EE4"/>
    <w:rsid w:val="008C7F92"/>
    <w:rsid w:val="008D0E6C"/>
    <w:rsid w:val="008D1AB4"/>
    <w:rsid w:val="008D6738"/>
    <w:rsid w:val="008D6850"/>
    <w:rsid w:val="008D6BF1"/>
    <w:rsid w:val="008D78E5"/>
    <w:rsid w:val="008E3B09"/>
    <w:rsid w:val="008E5774"/>
    <w:rsid w:val="008E64D2"/>
    <w:rsid w:val="008E6742"/>
    <w:rsid w:val="008F2925"/>
    <w:rsid w:val="008F3CCE"/>
    <w:rsid w:val="00905F79"/>
    <w:rsid w:val="00906F4E"/>
    <w:rsid w:val="00907DDD"/>
    <w:rsid w:val="00911398"/>
    <w:rsid w:val="00911B1A"/>
    <w:rsid w:val="00912BDE"/>
    <w:rsid w:val="0091405F"/>
    <w:rsid w:val="009259FB"/>
    <w:rsid w:val="00926DDE"/>
    <w:rsid w:val="009329DD"/>
    <w:rsid w:val="00935948"/>
    <w:rsid w:val="009407B8"/>
    <w:rsid w:val="0095167F"/>
    <w:rsid w:val="00963985"/>
    <w:rsid w:val="00965A13"/>
    <w:rsid w:val="00970FBB"/>
    <w:rsid w:val="0098227D"/>
    <w:rsid w:val="009823B3"/>
    <w:rsid w:val="009827B0"/>
    <w:rsid w:val="009831C5"/>
    <w:rsid w:val="00986A55"/>
    <w:rsid w:val="009930E5"/>
    <w:rsid w:val="00993A02"/>
    <w:rsid w:val="00995A22"/>
    <w:rsid w:val="009A2830"/>
    <w:rsid w:val="009A2AB9"/>
    <w:rsid w:val="009A3541"/>
    <w:rsid w:val="009A355D"/>
    <w:rsid w:val="009A5D88"/>
    <w:rsid w:val="009A7EA0"/>
    <w:rsid w:val="009C6188"/>
    <w:rsid w:val="009D05C7"/>
    <w:rsid w:val="009D421B"/>
    <w:rsid w:val="009F3115"/>
    <w:rsid w:val="009F62B7"/>
    <w:rsid w:val="00A140E3"/>
    <w:rsid w:val="00A14354"/>
    <w:rsid w:val="00A1565A"/>
    <w:rsid w:val="00A16C58"/>
    <w:rsid w:val="00A16D95"/>
    <w:rsid w:val="00A20B5A"/>
    <w:rsid w:val="00A21A8A"/>
    <w:rsid w:val="00A223E2"/>
    <w:rsid w:val="00A36EC6"/>
    <w:rsid w:val="00A40CC6"/>
    <w:rsid w:val="00A438AB"/>
    <w:rsid w:val="00A45226"/>
    <w:rsid w:val="00A4550E"/>
    <w:rsid w:val="00A530D6"/>
    <w:rsid w:val="00A563C2"/>
    <w:rsid w:val="00A56B64"/>
    <w:rsid w:val="00A611D3"/>
    <w:rsid w:val="00A67C3F"/>
    <w:rsid w:val="00A71943"/>
    <w:rsid w:val="00A73226"/>
    <w:rsid w:val="00A80203"/>
    <w:rsid w:val="00A806F3"/>
    <w:rsid w:val="00A82FCC"/>
    <w:rsid w:val="00A82FE8"/>
    <w:rsid w:val="00A84B5B"/>
    <w:rsid w:val="00A84FE5"/>
    <w:rsid w:val="00A85246"/>
    <w:rsid w:val="00A85DCD"/>
    <w:rsid w:val="00A87CF1"/>
    <w:rsid w:val="00A91379"/>
    <w:rsid w:val="00AA5DDC"/>
    <w:rsid w:val="00AA7440"/>
    <w:rsid w:val="00AA7A9F"/>
    <w:rsid w:val="00AB3AB3"/>
    <w:rsid w:val="00AB5C60"/>
    <w:rsid w:val="00AC1D1A"/>
    <w:rsid w:val="00AC5493"/>
    <w:rsid w:val="00AC6C52"/>
    <w:rsid w:val="00AC79AE"/>
    <w:rsid w:val="00AD2E57"/>
    <w:rsid w:val="00AE016C"/>
    <w:rsid w:val="00AF30B5"/>
    <w:rsid w:val="00AF3DB8"/>
    <w:rsid w:val="00B00FD7"/>
    <w:rsid w:val="00B03F75"/>
    <w:rsid w:val="00B04690"/>
    <w:rsid w:val="00B063D1"/>
    <w:rsid w:val="00B0786C"/>
    <w:rsid w:val="00B15D46"/>
    <w:rsid w:val="00B1605F"/>
    <w:rsid w:val="00B16912"/>
    <w:rsid w:val="00B172F6"/>
    <w:rsid w:val="00B217C5"/>
    <w:rsid w:val="00B23D19"/>
    <w:rsid w:val="00B25B70"/>
    <w:rsid w:val="00B300A9"/>
    <w:rsid w:val="00B30561"/>
    <w:rsid w:val="00B33CEF"/>
    <w:rsid w:val="00B37856"/>
    <w:rsid w:val="00B40E79"/>
    <w:rsid w:val="00B41690"/>
    <w:rsid w:val="00B460DA"/>
    <w:rsid w:val="00B525D9"/>
    <w:rsid w:val="00B53936"/>
    <w:rsid w:val="00B57CCA"/>
    <w:rsid w:val="00B62338"/>
    <w:rsid w:val="00B63083"/>
    <w:rsid w:val="00B65849"/>
    <w:rsid w:val="00B65D72"/>
    <w:rsid w:val="00B72C5D"/>
    <w:rsid w:val="00B74479"/>
    <w:rsid w:val="00B7598E"/>
    <w:rsid w:val="00B77890"/>
    <w:rsid w:val="00B85969"/>
    <w:rsid w:val="00B85F74"/>
    <w:rsid w:val="00B9565B"/>
    <w:rsid w:val="00B96D85"/>
    <w:rsid w:val="00BA0F72"/>
    <w:rsid w:val="00BA1C57"/>
    <w:rsid w:val="00BA21E1"/>
    <w:rsid w:val="00BA6D9D"/>
    <w:rsid w:val="00BB41E1"/>
    <w:rsid w:val="00BB5E9F"/>
    <w:rsid w:val="00BB61EC"/>
    <w:rsid w:val="00BB6AA6"/>
    <w:rsid w:val="00BB6AED"/>
    <w:rsid w:val="00BC13F3"/>
    <w:rsid w:val="00BC3DBA"/>
    <w:rsid w:val="00BC4839"/>
    <w:rsid w:val="00BC4DAD"/>
    <w:rsid w:val="00BC5F0E"/>
    <w:rsid w:val="00BD3004"/>
    <w:rsid w:val="00BD3B6B"/>
    <w:rsid w:val="00BD4590"/>
    <w:rsid w:val="00BD598B"/>
    <w:rsid w:val="00BD5A66"/>
    <w:rsid w:val="00BD5FAD"/>
    <w:rsid w:val="00BE1BC0"/>
    <w:rsid w:val="00BE30A9"/>
    <w:rsid w:val="00BE38F8"/>
    <w:rsid w:val="00BE4166"/>
    <w:rsid w:val="00BF17E4"/>
    <w:rsid w:val="00BF6C42"/>
    <w:rsid w:val="00C004A1"/>
    <w:rsid w:val="00C027AE"/>
    <w:rsid w:val="00C066C4"/>
    <w:rsid w:val="00C14B44"/>
    <w:rsid w:val="00C21BBD"/>
    <w:rsid w:val="00C30884"/>
    <w:rsid w:val="00C30A32"/>
    <w:rsid w:val="00C34E7E"/>
    <w:rsid w:val="00C44F80"/>
    <w:rsid w:val="00C54013"/>
    <w:rsid w:val="00C54946"/>
    <w:rsid w:val="00C565FB"/>
    <w:rsid w:val="00C603D1"/>
    <w:rsid w:val="00C6433D"/>
    <w:rsid w:val="00C675E3"/>
    <w:rsid w:val="00C71A5E"/>
    <w:rsid w:val="00C771B9"/>
    <w:rsid w:val="00C80450"/>
    <w:rsid w:val="00C85281"/>
    <w:rsid w:val="00C8720D"/>
    <w:rsid w:val="00C91A1E"/>
    <w:rsid w:val="00C95276"/>
    <w:rsid w:val="00C962AA"/>
    <w:rsid w:val="00CA02A0"/>
    <w:rsid w:val="00CA1886"/>
    <w:rsid w:val="00CA4AAA"/>
    <w:rsid w:val="00CA59E4"/>
    <w:rsid w:val="00CA6C63"/>
    <w:rsid w:val="00CA70FC"/>
    <w:rsid w:val="00CB0118"/>
    <w:rsid w:val="00CB159D"/>
    <w:rsid w:val="00CB295D"/>
    <w:rsid w:val="00CC005C"/>
    <w:rsid w:val="00CC0138"/>
    <w:rsid w:val="00CC0DDF"/>
    <w:rsid w:val="00CC313A"/>
    <w:rsid w:val="00CC31EA"/>
    <w:rsid w:val="00CC7FCD"/>
    <w:rsid w:val="00CD1703"/>
    <w:rsid w:val="00CD254D"/>
    <w:rsid w:val="00CE1CE0"/>
    <w:rsid w:val="00CE321C"/>
    <w:rsid w:val="00CE3654"/>
    <w:rsid w:val="00CE3CBC"/>
    <w:rsid w:val="00CF0303"/>
    <w:rsid w:val="00CF1269"/>
    <w:rsid w:val="00CF1FBA"/>
    <w:rsid w:val="00D02497"/>
    <w:rsid w:val="00D06166"/>
    <w:rsid w:val="00D07F4C"/>
    <w:rsid w:val="00D07FF3"/>
    <w:rsid w:val="00D13453"/>
    <w:rsid w:val="00D17C09"/>
    <w:rsid w:val="00D229C2"/>
    <w:rsid w:val="00D22A1A"/>
    <w:rsid w:val="00D32321"/>
    <w:rsid w:val="00D3420A"/>
    <w:rsid w:val="00D35B22"/>
    <w:rsid w:val="00D379A9"/>
    <w:rsid w:val="00D37A19"/>
    <w:rsid w:val="00D40894"/>
    <w:rsid w:val="00D40D64"/>
    <w:rsid w:val="00D41FBF"/>
    <w:rsid w:val="00D4233B"/>
    <w:rsid w:val="00D4399B"/>
    <w:rsid w:val="00D50AD4"/>
    <w:rsid w:val="00D51EA9"/>
    <w:rsid w:val="00D5486E"/>
    <w:rsid w:val="00D56257"/>
    <w:rsid w:val="00D576C6"/>
    <w:rsid w:val="00D57F00"/>
    <w:rsid w:val="00D6270F"/>
    <w:rsid w:val="00D65120"/>
    <w:rsid w:val="00D659C9"/>
    <w:rsid w:val="00D663EA"/>
    <w:rsid w:val="00D66CD1"/>
    <w:rsid w:val="00D6742C"/>
    <w:rsid w:val="00D67B93"/>
    <w:rsid w:val="00D719FB"/>
    <w:rsid w:val="00D7623F"/>
    <w:rsid w:val="00D83771"/>
    <w:rsid w:val="00D84070"/>
    <w:rsid w:val="00D84628"/>
    <w:rsid w:val="00D93CBF"/>
    <w:rsid w:val="00D95281"/>
    <w:rsid w:val="00D95EAC"/>
    <w:rsid w:val="00D96EFD"/>
    <w:rsid w:val="00DA1B03"/>
    <w:rsid w:val="00DB5D69"/>
    <w:rsid w:val="00DC42C2"/>
    <w:rsid w:val="00DC4E98"/>
    <w:rsid w:val="00DC6D0E"/>
    <w:rsid w:val="00DC7D02"/>
    <w:rsid w:val="00DD1552"/>
    <w:rsid w:val="00DD5B79"/>
    <w:rsid w:val="00DE0AFB"/>
    <w:rsid w:val="00DE2B26"/>
    <w:rsid w:val="00DE5A36"/>
    <w:rsid w:val="00DF11D2"/>
    <w:rsid w:val="00DF1F93"/>
    <w:rsid w:val="00DF356A"/>
    <w:rsid w:val="00DF53DD"/>
    <w:rsid w:val="00DF5540"/>
    <w:rsid w:val="00DF7304"/>
    <w:rsid w:val="00E00B31"/>
    <w:rsid w:val="00E06168"/>
    <w:rsid w:val="00E116FE"/>
    <w:rsid w:val="00E149D8"/>
    <w:rsid w:val="00E16BD2"/>
    <w:rsid w:val="00E17152"/>
    <w:rsid w:val="00E23F76"/>
    <w:rsid w:val="00E26795"/>
    <w:rsid w:val="00E31896"/>
    <w:rsid w:val="00E37B43"/>
    <w:rsid w:val="00E41E69"/>
    <w:rsid w:val="00E45555"/>
    <w:rsid w:val="00E46218"/>
    <w:rsid w:val="00E5090A"/>
    <w:rsid w:val="00E6083B"/>
    <w:rsid w:val="00E626FC"/>
    <w:rsid w:val="00E6372C"/>
    <w:rsid w:val="00E64395"/>
    <w:rsid w:val="00E678B5"/>
    <w:rsid w:val="00E7197E"/>
    <w:rsid w:val="00E76142"/>
    <w:rsid w:val="00E7743E"/>
    <w:rsid w:val="00E7780D"/>
    <w:rsid w:val="00E80C8D"/>
    <w:rsid w:val="00E83C24"/>
    <w:rsid w:val="00E84186"/>
    <w:rsid w:val="00E93C13"/>
    <w:rsid w:val="00E971C6"/>
    <w:rsid w:val="00EA2F7D"/>
    <w:rsid w:val="00EA3DFC"/>
    <w:rsid w:val="00EA5B1F"/>
    <w:rsid w:val="00EA5CBA"/>
    <w:rsid w:val="00EA71C8"/>
    <w:rsid w:val="00EB3415"/>
    <w:rsid w:val="00EB3EF9"/>
    <w:rsid w:val="00EC4699"/>
    <w:rsid w:val="00ED01A7"/>
    <w:rsid w:val="00ED0237"/>
    <w:rsid w:val="00ED20A6"/>
    <w:rsid w:val="00ED5914"/>
    <w:rsid w:val="00ED7797"/>
    <w:rsid w:val="00EE15F4"/>
    <w:rsid w:val="00EE6354"/>
    <w:rsid w:val="00EE6DBF"/>
    <w:rsid w:val="00EE760B"/>
    <w:rsid w:val="00EE79D0"/>
    <w:rsid w:val="00EF6C74"/>
    <w:rsid w:val="00F009D9"/>
    <w:rsid w:val="00F00F93"/>
    <w:rsid w:val="00F01B35"/>
    <w:rsid w:val="00F0538C"/>
    <w:rsid w:val="00F053EF"/>
    <w:rsid w:val="00F061BC"/>
    <w:rsid w:val="00F07FD2"/>
    <w:rsid w:val="00F108ED"/>
    <w:rsid w:val="00F125C7"/>
    <w:rsid w:val="00F128A4"/>
    <w:rsid w:val="00F133F8"/>
    <w:rsid w:val="00F14E71"/>
    <w:rsid w:val="00F2121E"/>
    <w:rsid w:val="00F27A9C"/>
    <w:rsid w:val="00F27C72"/>
    <w:rsid w:val="00F3042A"/>
    <w:rsid w:val="00F31471"/>
    <w:rsid w:val="00F42D60"/>
    <w:rsid w:val="00F4433F"/>
    <w:rsid w:val="00F44805"/>
    <w:rsid w:val="00F46423"/>
    <w:rsid w:val="00F50308"/>
    <w:rsid w:val="00F54B8B"/>
    <w:rsid w:val="00F54B91"/>
    <w:rsid w:val="00F5511A"/>
    <w:rsid w:val="00F6115C"/>
    <w:rsid w:val="00F6293A"/>
    <w:rsid w:val="00F6464D"/>
    <w:rsid w:val="00F6553A"/>
    <w:rsid w:val="00F655F8"/>
    <w:rsid w:val="00F76379"/>
    <w:rsid w:val="00F811C8"/>
    <w:rsid w:val="00F84E72"/>
    <w:rsid w:val="00F8699F"/>
    <w:rsid w:val="00F91686"/>
    <w:rsid w:val="00F91B68"/>
    <w:rsid w:val="00F91E7F"/>
    <w:rsid w:val="00FA524D"/>
    <w:rsid w:val="00FA5546"/>
    <w:rsid w:val="00FA7427"/>
    <w:rsid w:val="00FB2433"/>
    <w:rsid w:val="00FC26A8"/>
    <w:rsid w:val="00FC28FE"/>
    <w:rsid w:val="00FD1167"/>
    <w:rsid w:val="00FD15F9"/>
    <w:rsid w:val="00FD313E"/>
    <w:rsid w:val="00FD50A1"/>
    <w:rsid w:val="00FF21AC"/>
    <w:rsid w:val="00FF3021"/>
    <w:rsid w:val="00FF4A9B"/>
    <w:rsid w:val="00FF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471E35"/>
    <w:pPr>
      <w:spacing w:before="100" w:beforeAutospacing="1" w:after="100" w:afterAutospacing="1"/>
    </w:pPr>
  </w:style>
  <w:style w:type="character" w:styleId="Uwydatnienie">
    <w:name w:val="Emphasis"/>
    <w:qFormat/>
    <w:rsid w:val="00471E35"/>
    <w:rPr>
      <w:i/>
      <w:iCs/>
    </w:rPr>
  </w:style>
  <w:style w:type="paragraph" w:customStyle="1" w:styleId="align-justify1">
    <w:name w:val="align-justify1"/>
    <w:basedOn w:val="Normalny"/>
    <w:rsid w:val="00014C22"/>
    <w:pPr>
      <w:spacing w:before="100" w:beforeAutospacing="1" w:after="100" w:afterAutospacing="1"/>
      <w:jc w:val="both"/>
    </w:pPr>
  </w:style>
  <w:style w:type="paragraph" w:customStyle="1" w:styleId="wj1">
    <w:name w:val="wj1"/>
    <w:basedOn w:val="Normalny"/>
    <w:rsid w:val="00DB5D69"/>
    <w:pPr>
      <w:spacing w:after="140"/>
      <w:ind w:firstLine="600"/>
      <w:jc w:val="both"/>
    </w:pPr>
  </w:style>
  <w:style w:type="character" w:styleId="Pogrubienie">
    <w:name w:val="Strong"/>
    <w:qFormat/>
    <w:rsid w:val="00DB5D69"/>
    <w:rPr>
      <w:b/>
      <w:bCs/>
    </w:rPr>
  </w:style>
  <w:style w:type="paragraph" w:styleId="Legenda">
    <w:name w:val="caption"/>
    <w:basedOn w:val="Normalny"/>
    <w:next w:val="Normalny"/>
    <w:qFormat/>
    <w:rsid w:val="00E83C24"/>
    <w:pPr>
      <w:spacing w:before="180" w:after="60"/>
      <w:jc w:val="both"/>
    </w:pPr>
    <w:rPr>
      <w:b/>
      <w:color w:val="000000"/>
      <w:sz w:val="26"/>
      <w:szCs w:val="20"/>
    </w:rPr>
  </w:style>
  <w:style w:type="paragraph" w:styleId="Stopka">
    <w:name w:val="footer"/>
    <w:basedOn w:val="Normalny"/>
    <w:link w:val="StopkaZnak"/>
    <w:uiPriority w:val="99"/>
    <w:rsid w:val="00D8407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84070"/>
  </w:style>
  <w:style w:type="paragraph" w:styleId="Tekstdymka">
    <w:name w:val="Balloon Text"/>
    <w:basedOn w:val="Normalny"/>
    <w:link w:val="TekstdymkaZnak"/>
    <w:rsid w:val="00CB29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B29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FA7427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C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A14354"/>
    <w:rPr>
      <w:sz w:val="20"/>
      <w:szCs w:val="20"/>
    </w:rPr>
  </w:style>
  <w:style w:type="character" w:styleId="Odwoanieprzypisukocowego">
    <w:name w:val="endnote reference"/>
    <w:semiHidden/>
    <w:rsid w:val="00A14354"/>
    <w:rPr>
      <w:vertAlign w:val="superscript"/>
    </w:rPr>
  </w:style>
  <w:style w:type="character" w:customStyle="1" w:styleId="StopkaZnak">
    <w:name w:val="Stopka Znak"/>
    <w:link w:val="Stopka"/>
    <w:uiPriority w:val="99"/>
    <w:rsid w:val="00B63083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4F5F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471E35"/>
    <w:pPr>
      <w:spacing w:before="100" w:beforeAutospacing="1" w:after="100" w:afterAutospacing="1"/>
    </w:pPr>
  </w:style>
  <w:style w:type="character" w:styleId="Uwydatnienie">
    <w:name w:val="Emphasis"/>
    <w:qFormat/>
    <w:rsid w:val="00471E35"/>
    <w:rPr>
      <w:i/>
      <w:iCs/>
    </w:rPr>
  </w:style>
  <w:style w:type="paragraph" w:customStyle="1" w:styleId="align-justify1">
    <w:name w:val="align-justify1"/>
    <w:basedOn w:val="Normalny"/>
    <w:rsid w:val="00014C22"/>
    <w:pPr>
      <w:spacing w:before="100" w:beforeAutospacing="1" w:after="100" w:afterAutospacing="1"/>
      <w:jc w:val="both"/>
    </w:pPr>
  </w:style>
  <w:style w:type="paragraph" w:customStyle="1" w:styleId="wj1">
    <w:name w:val="wj1"/>
    <w:basedOn w:val="Normalny"/>
    <w:rsid w:val="00DB5D69"/>
    <w:pPr>
      <w:spacing w:after="140"/>
      <w:ind w:firstLine="600"/>
      <w:jc w:val="both"/>
    </w:pPr>
  </w:style>
  <w:style w:type="character" w:styleId="Pogrubienie">
    <w:name w:val="Strong"/>
    <w:qFormat/>
    <w:rsid w:val="00DB5D69"/>
    <w:rPr>
      <w:b/>
      <w:bCs/>
    </w:rPr>
  </w:style>
  <w:style w:type="paragraph" w:styleId="Legenda">
    <w:name w:val="caption"/>
    <w:basedOn w:val="Normalny"/>
    <w:next w:val="Normalny"/>
    <w:qFormat/>
    <w:rsid w:val="00E83C24"/>
    <w:pPr>
      <w:spacing w:before="180" w:after="60"/>
      <w:jc w:val="both"/>
    </w:pPr>
    <w:rPr>
      <w:b/>
      <w:color w:val="000000"/>
      <w:sz w:val="26"/>
      <w:szCs w:val="20"/>
    </w:rPr>
  </w:style>
  <w:style w:type="paragraph" w:styleId="Stopka">
    <w:name w:val="footer"/>
    <w:basedOn w:val="Normalny"/>
    <w:link w:val="StopkaZnak"/>
    <w:uiPriority w:val="99"/>
    <w:rsid w:val="00D8407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84070"/>
  </w:style>
  <w:style w:type="paragraph" w:styleId="Tekstdymka">
    <w:name w:val="Balloon Text"/>
    <w:basedOn w:val="Normalny"/>
    <w:link w:val="TekstdymkaZnak"/>
    <w:rsid w:val="00CB29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B29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FA7427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C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A14354"/>
    <w:rPr>
      <w:sz w:val="20"/>
      <w:szCs w:val="20"/>
    </w:rPr>
  </w:style>
  <w:style w:type="character" w:styleId="Odwoanieprzypisukocowego">
    <w:name w:val="endnote reference"/>
    <w:semiHidden/>
    <w:rsid w:val="00A14354"/>
    <w:rPr>
      <w:vertAlign w:val="superscript"/>
    </w:rPr>
  </w:style>
  <w:style w:type="character" w:customStyle="1" w:styleId="StopkaZnak">
    <w:name w:val="Stopka Znak"/>
    <w:link w:val="Stopka"/>
    <w:uiPriority w:val="99"/>
    <w:rsid w:val="00B63083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4F5F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3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6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71193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9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2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9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10304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0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3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46840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63020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9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5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57578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5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71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5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29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6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9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8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7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2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35904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9A043-F311-4699-9DD3-0B597B8C4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688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materiał do dyskusji</vt:lpstr>
    </vt:vector>
  </TitlesOfParts>
  <Company>AS</Company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materiał do dyskusji</dc:title>
  <dc:creator>AS</dc:creator>
  <cp:lastModifiedBy>Anna Kądziela</cp:lastModifiedBy>
  <cp:revision>6</cp:revision>
  <cp:lastPrinted>2011-03-31T12:34:00Z</cp:lastPrinted>
  <dcterms:created xsi:type="dcterms:W3CDTF">2019-07-05T09:32:00Z</dcterms:created>
  <dcterms:modified xsi:type="dcterms:W3CDTF">2021-03-16T10:06:00Z</dcterms:modified>
</cp:coreProperties>
</file>