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C4" w:rsidRPr="0087594D" w:rsidRDefault="00EC367B" w:rsidP="001044CC">
      <w:pPr>
        <w:spacing w:line="360" w:lineRule="auto"/>
        <w:jc w:val="center"/>
        <w:textAlignment w:val="baseline"/>
        <w:outlineLvl w:val="0"/>
        <w:rPr>
          <w:b/>
          <w:kern w:val="36"/>
          <w:sz w:val="28"/>
          <w:szCs w:val="28"/>
          <w:u w:val="single"/>
        </w:rPr>
      </w:pPr>
      <w:r w:rsidRPr="0087594D">
        <w:rPr>
          <w:b/>
          <w:kern w:val="36"/>
          <w:sz w:val="28"/>
          <w:szCs w:val="28"/>
          <w:u w:val="single"/>
        </w:rPr>
        <w:t xml:space="preserve">REGULACJE PRAWNE – </w:t>
      </w:r>
      <w:r w:rsidR="000540C4" w:rsidRPr="0087594D">
        <w:rPr>
          <w:b/>
          <w:kern w:val="36"/>
          <w:sz w:val="28"/>
          <w:szCs w:val="28"/>
          <w:u w:val="single"/>
        </w:rPr>
        <w:t>STARA</w:t>
      </w:r>
      <w:r w:rsidRPr="0087594D">
        <w:rPr>
          <w:b/>
          <w:kern w:val="36"/>
          <w:sz w:val="28"/>
          <w:szCs w:val="28"/>
          <w:u w:val="single"/>
        </w:rPr>
        <w:t xml:space="preserve"> </w:t>
      </w:r>
      <w:r w:rsidR="000540C4" w:rsidRPr="0087594D">
        <w:rPr>
          <w:b/>
          <w:kern w:val="36"/>
          <w:sz w:val="28"/>
          <w:szCs w:val="28"/>
          <w:u w:val="single"/>
        </w:rPr>
        <w:t xml:space="preserve"> </w:t>
      </w:r>
      <w:r w:rsidRPr="0087594D">
        <w:rPr>
          <w:b/>
          <w:kern w:val="36"/>
          <w:sz w:val="28"/>
          <w:szCs w:val="28"/>
          <w:u w:val="single"/>
        </w:rPr>
        <w:t xml:space="preserve">I NOWA </w:t>
      </w:r>
      <w:r w:rsidR="000540C4" w:rsidRPr="0087594D">
        <w:rPr>
          <w:b/>
          <w:kern w:val="36"/>
          <w:sz w:val="28"/>
          <w:szCs w:val="28"/>
          <w:u w:val="single"/>
        </w:rPr>
        <w:t>ŚCIEŻKA</w:t>
      </w:r>
    </w:p>
    <w:p w:rsidR="000540C4" w:rsidRPr="0087594D" w:rsidRDefault="000540C4" w:rsidP="00FC5FDF">
      <w:pPr>
        <w:spacing w:line="360" w:lineRule="auto"/>
        <w:jc w:val="both"/>
        <w:textAlignment w:val="baseline"/>
        <w:outlineLvl w:val="0"/>
        <w:rPr>
          <w:kern w:val="36"/>
          <w:sz w:val="28"/>
          <w:szCs w:val="28"/>
        </w:rPr>
      </w:pPr>
    </w:p>
    <w:p w:rsidR="000540C4" w:rsidRPr="0087594D" w:rsidRDefault="000540C4" w:rsidP="00FC5FDF">
      <w:pPr>
        <w:spacing w:line="360" w:lineRule="auto"/>
        <w:jc w:val="both"/>
        <w:textAlignment w:val="baseline"/>
        <w:rPr>
          <w:sz w:val="28"/>
          <w:szCs w:val="28"/>
        </w:rPr>
      </w:pPr>
      <w:r w:rsidRPr="0087594D">
        <w:rPr>
          <w:sz w:val="28"/>
          <w:szCs w:val="28"/>
        </w:rPr>
        <w:t>Na mocy przepisów art. 179 ust</w:t>
      </w:r>
      <w:r w:rsidR="00EA3AAA" w:rsidRPr="0087594D">
        <w:rPr>
          <w:sz w:val="28"/>
          <w:szCs w:val="28"/>
        </w:rPr>
        <w:t>.</w:t>
      </w:r>
      <w:r w:rsidRPr="0087594D">
        <w:rPr>
          <w:sz w:val="28"/>
          <w:szCs w:val="28"/>
        </w:rPr>
        <w:t xml:space="preserve"> 1 i 2 </w:t>
      </w:r>
      <w:r w:rsidR="00EA3AAA" w:rsidRPr="0087594D">
        <w:rPr>
          <w:sz w:val="28"/>
          <w:szCs w:val="28"/>
        </w:rPr>
        <w:t>U</w:t>
      </w:r>
      <w:r w:rsidRPr="0087594D">
        <w:rPr>
          <w:sz w:val="28"/>
          <w:szCs w:val="28"/>
        </w:rPr>
        <w:t xml:space="preserve">stawy </w:t>
      </w:r>
      <w:r w:rsidR="00EA3AAA" w:rsidRPr="0087594D">
        <w:rPr>
          <w:sz w:val="28"/>
          <w:szCs w:val="28"/>
        </w:rPr>
        <w:t xml:space="preserve">z </w:t>
      </w:r>
      <w:r w:rsidRPr="0087594D">
        <w:rPr>
          <w:sz w:val="28"/>
          <w:szCs w:val="28"/>
        </w:rPr>
        <w:t>3 lipca 2018 r. </w:t>
      </w:r>
      <w:r w:rsidRPr="0087594D">
        <w:rPr>
          <w:iCs/>
          <w:sz w:val="28"/>
          <w:szCs w:val="28"/>
          <w:bdr w:val="none" w:sz="0" w:space="0" w:color="auto" w:frame="1"/>
        </w:rPr>
        <w:t>Przepisy wprowadzające ustawę – Prawo o szkolnictwie wyższym i nauce</w:t>
      </w:r>
      <w:r w:rsidRPr="0087594D">
        <w:rPr>
          <w:sz w:val="28"/>
          <w:szCs w:val="28"/>
        </w:rPr>
        <w:t xml:space="preserve"> (Dz. U. z 2018 r., poz. 1669 z </w:t>
      </w:r>
      <w:proofErr w:type="spellStart"/>
      <w:r w:rsidRPr="0087594D">
        <w:rPr>
          <w:sz w:val="28"/>
          <w:szCs w:val="28"/>
        </w:rPr>
        <w:t>późn</w:t>
      </w:r>
      <w:proofErr w:type="spellEnd"/>
      <w:r w:rsidRPr="0087594D">
        <w:rPr>
          <w:sz w:val="28"/>
          <w:szCs w:val="28"/>
        </w:rPr>
        <w:t>. zm.):</w:t>
      </w:r>
    </w:p>
    <w:p w:rsidR="000540C4" w:rsidRPr="0087594D" w:rsidRDefault="000540C4" w:rsidP="00FC5FDF">
      <w:pPr>
        <w:numPr>
          <w:ilvl w:val="0"/>
          <w:numId w:val="47"/>
        </w:numPr>
        <w:spacing w:after="160" w:line="360" w:lineRule="auto"/>
        <w:ind w:left="0"/>
        <w:jc w:val="both"/>
        <w:textAlignment w:val="baseline"/>
        <w:rPr>
          <w:sz w:val="28"/>
          <w:szCs w:val="28"/>
        </w:rPr>
      </w:pPr>
      <w:r w:rsidRPr="0087594D">
        <w:rPr>
          <w:sz w:val="28"/>
          <w:szCs w:val="28"/>
        </w:rPr>
        <w:t xml:space="preserve">przewody doktorskie wszczęte i niezakończone przed dniem wejścia w życie </w:t>
      </w:r>
      <w:r w:rsidR="00EA3AAA" w:rsidRPr="0087594D">
        <w:rPr>
          <w:sz w:val="28"/>
          <w:szCs w:val="28"/>
        </w:rPr>
        <w:t>U</w:t>
      </w:r>
      <w:r w:rsidRPr="0087594D">
        <w:rPr>
          <w:sz w:val="28"/>
          <w:szCs w:val="28"/>
        </w:rPr>
        <w:t>stawy – </w:t>
      </w:r>
      <w:r w:rsidRPr="0087594D">
        <w:rPr>
          <w:iCs/>
          <w:sz w:val="28"/>
          <w:szCs w:val="28"/>
          <w:bdr w:val="none" w:sz="0" w:space="0" w:color="auto" w:frame="1"/>
        </w:rPr>
        <w:t>Prawo o szkolnictwie wyższym i nauce</w:t>
      </w:r>
      <w:r w:rsidRPr="0087594D">
        <w:rPr>
          <w:sz w:val="28"/>
          <w:szCs w:val="28"/>
        </w:rPr>
        <w:t>, czyli przed dniem 1 października 2018 r. są przeprowadzane na zasadach dotychczasowych, z tym że jeżeli nadanie stopnia doktora następuje po dniu 30 kwietnia 2019 r., stopień nadaje się w dziedzinach i dyscyplinach określonych w </w:t>
      </w:r>
      <w:hyperlink r:id="rId9" w:history="1">
        <w:r w:rsidRPr="0087594D">
          <w:rPr>
            <w:bCs/>
            <w:sz w:val="28"/>
            <w:szCs w:val="28"/>
            <w:bdr w:val="none" w:sz="0" w:space="0" w:color="auto" w:frame="1"/>
          </w:rPr>
          <w:t>Rozporządzeniu Ministra Nauki i Szkolnictwa Wyższego z dnia 20 września 2018 r.</w:t>
        </w:r>
      </w:hyperlink>
      <w:r w:rsidRPr="0087594D">
        <w:rPr>
          <w:sz w:val="28"/>
          <w:szCs w:val="28"/>
        </w:rPr>
        <w:t> </w:t>
      </w:r>
      <w:r w:rsidRPr="0087594D">
        <w:rPr>
          <w:iCs/>
          <w:sz w:val="28"/>
          <w:szCs w:val="28"/>
          <w:bdr w:val="none" w:sz="0" w:space="0" w:color="auto" w:frame="1"/>
        </w:rPr>
        <w:t>w sprawie dziedzin nauki i dyscyplin naukowych oraz dyscyplin artystycznych </w:t>
      </w:r>
      <w:r w:rsidR="0087594D">
        <w:rPr>
          <w:iCs/>
          <w:sz w:val="28"/>
          <w:szCs w:val="28"/>
          <w:bdr w:val="none" w:sz="0" w:space="0" w:color="auto" w:frame="1"/>
        </w:rPr>
        <w:t xml:space="preserve"> </w:t>
      </w:r>
      <w:r w:rsidRPr="0087594D">
        <w:rPr>
          <w:sz w:val="28"/>
          <w:szCs w:val="28"/>
        </w:rPr>
        <w:t>(Dz. U. z 2018 r., poz. 1818);</w:t>
      </w:r>
    </w:p>
    <w:p w:rsidR="000540C4" w:rsidRPr="0087594D" w:rsidRDefault="000540C4" w:rsidP="00FC5FDF">
      <w:pPr>
        <w:numPr>
          <w:ilvl w:val="0"/>
          <w:numId w:val="47"/>
        </w:numPr>
        <w:spacing w:after="160" w:line="360" w:lineRule="auto"/>
        <w:ind w:left="0"/>
        <w:jc w:val="both"/>
        <w:textAlignment w:val="baseline"/>
        <w:rPr>
          <w:sz w:val="28"/>
          <w:szCs w:val="28"/>
        </w:rPr>
      </w:pPr>
      <w:r w:rsidRPr="0087594D">
        <w:rPr>
          <w:sz w:val="28"/>
          <w:szCs w:val="28"/>
        </w:rPr>
        <w:t xml:space="preserve">w okresie od dnia wejścia w życie </w:t>
      </w:r>
      <w:r w:rsidR="00EA3AAA" w:rsidRPr="0087594D">
        <w:rPr>
          <w:sz w:val="28"/>
          <w:szCs w:val="28"/>
        </w:rPr>
        <w:t>U</w:t>
      </w:r>
      <w:r w:rsidRPr="0087594D">
        <w:rPr>
          <w:sz w:val="28"/>
          <w:szCs w:val="28"/>
        </w:rPr>
        <w:t>stawy – </w:t>
      </w:r>
      <w:r w:rsidRPr="0087594D">
        <w:rPr>
          <w:iCs/>
          <w:sz w:val="28"/>
          <w:szCs w:val="28"/>
          <w:bdr w:val="none" w:sz="0" w:space="0" w:color="auto" w:frame="1"/>
        </w:rPr>
        <w:t>Prawo o szkolnictwie wyższym i nauce</w:t>
      </w:r>
      <w:r w:rsidRPr="0087594D">
        <w:rPr>
          <w:sz w:val="28"/>
          <w:szCs w:val="28"/>
        </w:rPr>
        <w:t xml:space="preserve">, czyli od dnia 1 października 2018 r. do dnia 30 kwietnia 2019 r. przewody doktorskie wszczyna się na podstawie przepisów </w:t>
      </w:r>
      <w:r w:rsidR="00EA3AAA" w:rsidRPr="0087594D">
        <w:rPr>
          <w:sz w:val="28"/>
          <w:szCs w:val="28"/>
        </w:rPr>
        <w:t>przejściowych</w:t>
      </w:r>
      <w:r w:rsidRPr="0087594D">
        <w:rPr>
          <w:sz w:val="28"/>
          <w:szCs w:val="28"/>
        </w:rPr>
        <w:t>.</w:t>
      </w:r>
    </w:p>
    <w:p w:rsidR="000540C4" w:rsidRPr="0087594D" w:rsidRDefault="00FC5FDF" w:rsidP="00FC5FDF">
      <w:pPr>
        <w:spacing w:line="360" w:lineRule="auto"/>
        <w:jc w:val="both"/>
        <w:textAlignment w:val="baseline"/>
        <w:rPr>
          <w:sz w:val="28"/>
          <w:szCs w:val="28"/>
        </w:rPr>
      </w:pPr>
      <w:r w:rsidRPr="0087594D">
        <w:rPr>
          <w:sz w:val="28"/>
          <w:szCs w:val="28"/>
        </w:rPr>
        <w:t>P</w:t>
      </w:r>
      <w:r w:rsidR="000540C4" w:rsidRPr="0087594D">
        <w:rPr>
          <w:sz w:val="28"/>
          <w:szCs w:val="28"/>
        </w:rPr>
        <w:t>rzewody doktorskie wszczęte przed 30 kwietnia 2019 r. są przeprowadzane na podstawie przepisów </w:t>
      </w:r>
      <w:hyperlink r:id="rId10" w:history="1">
        <w:r w:rsidR="000540C4" w:rsidRPr="0087594D">
          <w:rPr>
            <w:bCs/>
            <w:sz w:val="28"/>
            <w:szCs w:val="28"/>
            <w:bdr w:val="none" w:sz="0" w:space="0" w:color="auto" w:frame="1"/>
          </w:rPr>
          <w:t>Ustawy z dnia 14 marca 2003 r.</w:t>
        </w:r>
      </w:hyperlink>
      <w:r w:rsidR="000540C4" w:rsidRPr="0087594D">
        <w:rPr>
          <w:bCs/>
          <w:sz w:val="28"/>
          <w:szCs w:val="28"/>
          <w:bdr w:val="none" w:sz="0" w:space="0" w:color="auto" w:frame="1"/>
        </w:rPr>
        <w:t> </w:t>
      </w:r>
      <w:r w:rsidR="000540C4" w:rsidRPr="0087594D">
        <w:rPr>
          <w:iCs/>
          <w:sz w:val="28"/>
          <w:szCs w:val="28"/>
          <w:bdr w:val="none" w:sz="0" w:space="0" w:color="auto" w:frame="1"/>
        </w:rPr>
        <w:t>o stopniach naukowych i tytule naukowym oraz o stopniach i tytule w zakresie sztuki</w:t>
      </w:r>
      <w:r w:rsidR="000540C4" w:rsidRPr="0087594D">
        <w:rPr>
          <w:sz w:val="28"/>
          <w:szCs w:val="28"/>
        </w:rPr>
        <w:t xml:space="preserve"> (tekst jedn. Dz. U. z 2017 r., poz. 1789 z </w:t>
      </w:r>
      <w:proofErr w:type="spellStart"/>
      <w:r w:rsidR="000540C4" w:rsidRPr="0087594D">
        <w:rPr>
          <w:sz w:val="28"/>
          <w:szCs w:val="28"/>
        </w:rPr>
        <w:t>późn</w:t>
      </w:r>
      <w:proofErr w:type="spellEnd"/>
      <w:r w:rsidR="000540C4" w:rsidRPr="0087594D">
        <w:rPr>
          <w:sz w:val="28"/>
          <w:szCs w:val="28"/>
        </w:rPr>
        <w:t>. zm.) oraz odpowiedniego rozporządzenia Ministra Nauki i Szkolnictwa Wyższego </w:t>
      </w:r>
      <w:r w:rsidR="000540C4" w:rsidRPr="0087594D">
        <w:rPr>
          <w:iCs/>
          <w:sz w:val="28"/>
          <w:szCs w:val="28"/>
          <w:bdr w:val="none" w:sz="0" w:space="0" w:color="auto" w:frame="1"/>
        </w:rPr>
        <w:t>w sprawie szczegółowego trybu i warunków przeprowadzania czynności w przewodzie doktorskim, w postępowaniu habilitacyjnym oraz w postępowaniu o nadanie tytułu profesora </w:t>
      </w:r>
      <w:r w:rsidR="000540C4" w:rsidRPr="0087594D">
        <w:rPr>
          <w:sz w:val="28"/>
          <w:szCs w:val="28"/>
        </w:rPr>
        <w:t>z 2011 r., 2014 r., 2015 r., 2016 r. albo 2018 r. – w zależności od daty wszczęcia przewodu.</w:t>
      </w:r>
    </w:p>
    <w:p w:rsidR="000540C4" w:rsidRPr="0087594D" w:rsidRDefault="000540C4" w:rsidP="00FC5FDF">
      <w:pPr>
        <w:spacing w:line="360" w:lineRule="auto"/>
        <w:jc w:val="both"/>
        <w:textAlignment w:val="baseline"/>
        <w:rPr>
          <w:sz w:val="28"/>
          <w:szCs w:val="28"/>
        </w:rPr>
      </w:pPr>
      <w:r w:rsidRPr="0087594D">
        <w:rPr>
          <w:sz w:val="28"/>
          <w:szCs w:val="28"/>
        </w:rPr>
        <w:t xml:space="preserve">Do 30 kwietnia 2019 r. doktoranci, którzy zaczęli studia trzeciego stopnia przed rokiem akademickim 2019/20, mogli otworzyć przewód doktorski </w:t>
      </w:r>
      <w:r w:rsidR="00EA3AAA" w:rsidRPr="0087594D">
        <w:rPr>
          <w:sz w:val="28"/>
          <w:szCs w:val="28"/>
        </w:rPr>
        <w:t>starą ścieżką</w:t>
      </w:r>
      <w:r w:rsidRPr="0087594D">
        <w:rPr>
          <w:sz w:val="28"/>
          <w:szCs w:val="28"/>
        </w:rPr>
        <w:t xml:space="preserve">. Jeśli tego nie zrobili, mogą wszcząć postępowanie w sprawie nadania stopnia doktora zgodnie z nową ścieżką. </w:t>
      </w:r>
    </w:p>
    <w:p w:rsidR="000540C4" w:rsidRPr="0087594D" w:rsidRDefault="000540C4" w:rsidP="00FC5FDF">
      <w:pPr>
        <w:spacing w:line="360" w:lineRule="auto"/>
        <w:jc w:val="both"/>
        <w:textAlignment w:val="baseline"/>
        <w:rPr>
          <w:sz w:val="28"/>
          <w:szCs w:val="28"/>
        </w:rPr>
      </w:pPr>
      <w:r w:rsidRPr="0087594D">
        <w:rPr>
          <w:sz w:val="28"/>
          <w:szCs w:val="28"/>
        </w:rPr>
        <w:t>Studia doktoranckie rozpoczęte przed rokiem akademickim 2019/2020 prowadzi się na zasadach dotychczasowych, jednak nie dłużej niż do 31 grudnia 2023 roku (zgodnie z art. 279 ust. 1 ustawy </w:t>
      </w:r>
      <w:r w:rsidRPr="0087594D">
        <w:rPr>
          <w:iCs/>
          <w:sz w:val="28"/>
          <w:szCs w:val="28"/>
          <w:bdr w:val="none" w:sz="0" w:space="0" w:color="auto" w:frame="1"/>
        </w:rPr>
        <w:t xml:space="preserve">Przepisy wprowadzające ustawę – Prawo o szkolnictwie wyższym </w:t>
      </w:r>
      <w:r w:rsidR="0087594D">
        <w:rPr>
          <w:iCs/>
          <w:sz w:val="28"/>
          <w:szCs w:val="28"/>
          <w:bdr w:val="none" w:sz="0" w:space="0" w:color="auto" w:frame="1"/>
        </w:rPr>
        <w:t xml:space="preserve">                      </w:t>
      </w:r>
      <w:r w:rsidRPr="0087594D">
        <w:rPr>
          <w:iCs/>
          <w:sz w:val="28"/>
          <w:szCs w:val="28"/>
          <w:bdr w:val="none" w:sz="0" w:space="0" w:color="auto" w:frame="1"/>
        </w:rPr>
        <w:lastRenderedPageBreak/>
        <w:t>i nauce</w:t>
      </w:r>
      <w:r w:rsidRPr="0087594D">
        <w:rPr>
          <w:sz w:val="28"/>
          <w:szCs w:val="28"/>
        </w:rPr>
        <w:t>). Datą graniczną zaś zamknięcia przewodu doktorskiego wszczętego na starych zasadach jest 31 grudnia 2022 r. Dokładny terminarz dotyczący studiów doktoranckich (wynikający z przepisów przejściowych):</w:t>
      </w:r>
    </w:p>
    <w:p w:rsidR="000540C4" w:rsidRPr="0087594D" w:rsidRDefault="000540C4" w:rsidP="00FC5FDF">
      <w:pPr>
        <w:numPr>
          <w:ilvl w:val="0"/>
          <w:numId w:val="48"/>
        </w:numPr>
        <w:spacing w:after="160" w:line="360" w:lineRule="auto"/>
        <w:ind w:left="0"/>
        <w:jc w:val="both"/>
        <w:textAlignment w:val="baseline"/>
        <w:rPr>
          <w:sz w:val="28"/>
          <w:szCs w:val="28"/>
        </w:rPr>
      </w:pPr>
      <w:r w:rsidRPr="0087594D">
        <w:rPr>
          <w:sz w:val="28"/>
          <w:szCs w:val="28"/>
        </w:rPr>
        <w:t>rozpoczęcie studiów doktoranckich (stara ścieżka): przed rokiem akademickim 2019/2020</w:t>
      </w:r>
    </w:p>
    <w:p w:rsidR="000540C4" w:rsidRPr="0087594D" w:rsidRDefault="000540C4" w:rsidP="00FC5FDF">
      <w:pPr>
        <w:numPr>
          <w:ilvl w:val="0"/>
          <w:numId w:val="48"/>
        </w:numPr>
        <w:spacing w:after="160" w:line="360" w:lineRule="auto"/>
        <w:jc w:val="both"/>
        <w:textAlignment w:val="baseline"/>
        <w:rPr>
          <w:sz w:val="28"/>
          <w:szCs w:val="28"/>
        </w:rPr>
      </w:pPr>
      <w:r w:rsidRPr="0087594D">
        <w:rPr>
          <w:sz w:val="28"/>
          <w:szCs w:val="28"/>
        </w:rPr>
        <w:t>otworzenie przewodu doktorskiego (stara ścieżka): najdalej do 30 kwietnia 2019 r.</w:t>
      </w:r>
    </w:p>
    <w:p w:rsidR="000540C4" w:rsidRPr="0087594D" w:rsidRDefault="000540C4" w:rsidP="00FC5FDF">
      <w:pPr>
        <w:numPr>
          <w:ilvl w:val="0"/>
          <w:numId w:val="48"/>
        </w:numPr>
        <w:spacing w:after="160" w:line="360" w:lineRule="auto"/>
        <w:jc w:val="both"/>
        <w:textAlignment w:val="baseline"/>
        <w:rPr>
          <w:sz w:val="28"/>
          <w:szCs w:val="28"/>
        </w:rPr>
      </w:pPr>
      <w:r w:rsidRPr="0087594D">
        <w:rPr>
          <w:sz w:val="28"/>
          <w:szCs w:val="28"/>
        </w:rPr>
        <w:t>zakończenie studiów doktoranckich (stara ścieżka): najdalej do 31 grudnia 2023 r.</w:t>
      </w:r>
    </w:p>
    <w:p w:rsidR="000540C4" w:rsidRPr="0087594D" w:rsidRDefault="000540C4" w:rsidP="00FC5FDF">
      <w:pPr>
        <w:numPr>
          <w:ilvl w:val="0"/>
          <w:numId w:val="48"/>
        </w:numPr>
        <w:spacing w:after="160" w:line="360" w:lineRule="auto"/>
        <w:jc w:val="both"/>
        <w:textAlignment w:val="baseline"/>
        <w:rPr>
          <w:sz w:val="28"/>
          <w:szCs w:val="28"/>
        </w:rPr>
      </w:pPr>
      <w:r w:rsidRPr="0087594D">
        <w:rPr>
          <w:sz w:val="28"/>
          <w:szCs w:val="28"/>
        </w:rPr>
        <w:t>zakończenie przewodu doktorskiego (stara ścieżka): najdalej do 31 grudnia 2022 r.</w:t>
      </w:r>
    </w:p>
    <w:p w:rsidR="000540C4" w:rsidRPr="0087594D" w:rsidRDefault="000540C4" w:rsidP="00FC5FDF">
      <w:pPr>
        <w:numPr>
          <w:ilvl w:val="0"/>
          <w:numId w:val="48"/>
        </w:numPr>
        <w:tabs>
          <w:tab w:val="clear" w:pos="720"/>
          <w:tab w:val="num" w:pos="426"/>
        </w:tabs>
        <w:spacing w:after="160" w:line="360" w:lineRule="auto"/>
        <w:ind w:right="-284" w:hanging="294"/>
        <w:jc w:val="both"/>
        <w:textAlignment w:val="baseline"/>
        <w:rPr>
          <w:sz w:val="28"/>
          <w:szCs w:val="28"/>
        </w:rPr>
      </w:pPr>
      <w:r w:rsidRPr="0087594D">
        <w:rPr>
          <w:sz w:val="28"/>
          <w:szCs w:val="28"/>
        </w:rPr>
        <w:t>rozpoczęcie kształcenia w szkole doktorskiej (nowa ścieżka): od 1 października 2019 r.</w:t>
      </w:r>
    </w:p>
    <w:p w:rsidR="000540C4" w:rsidRPr="0087594D" w:rsidRDefault="000540C4" w:rsidP="00FC5FDF">
      <w:pPr>
        <w:spacing w:line="360" w:lineRule="auto"/>
        <w:jc w:val="both"/>
        <w:textAlignment w:val="baseline"/>
        <w:rPr>
          <w:sz w:val="28"/>
          <w:szCs w:val="28"/>
        </w:rPr>
      </w:pPr>
      <w:r w:rsidRPr="0087594D">
        <w:rPr>
          <w:sz w:val="28"/>
          <w:szCs w:val="28"/>
        </w:rPr>
        <w:t xml:space="preserve">W przypadku przewodów doktorskich wszczętych przed dniem 1 października 2018 r. </w:t>
      </w:r>
      <w:r w:rsidR="0087594D">
        <w:rPr>
          <w:sz w:val="28"/>
          <w:szCs w:val="28"/>
        </w:rPr>
        <w:t xml:space="preserve">                   </w:t>
      </w:r>
      <w:r w:rsidRPr="0087594D">
        <w:rPr>
          <w:sz w:val="28"/>
          <w:szCs w:val="28"/>
        </w:rPr>
        <w:t>i kontynuowanych obecnie oraz przewodów doktorskich wszczętych do dnia 30 kwietnia 2019 r. w kwestiach ich finansowania stosuje się przepisy dotychczasowe, tj. obowiązujące przed dniem 1 października 2018 r. W związku z tym, w przypadku przewodów doktorskich finalizowanych na podstawie dotychczasowych regulacji, opłata za przeprowadzenie przewodu pobierana jest m.in. na podstawie przepisów </w:t>
      </w:r>
      <w:hyperlink r:id="rId11" w:history="1">
        <w:r w:rsidRPr="0087594D">
          <w:rPr>
            <w:bCs/>
            <w:sz w:val="28"/>
            <w:szCs w:val="28"/>
            <w:bdr w:val="none" w:sz="0" w:space="0" w:color="auto" w:frame="1"/>
          </w:rPr>
          <w:t>Rozporządzenia Ministra Nauki i Szkolnictwa Wyższego z dnia 14 września 2011 r. </w:t>
        </w:r>
      </w:hyperlink>
      <w:r w:rsidRPr="0087594D">
        <w:rPr>
          <w:iCs/>
          <w:sz w:val="28"/>
          <w:szCs w:val="28"/>
          <w:bdr w:val="none" w:sz="0" w:space="0" w:color="auto" w:frame="1"/>
        </w:rPr>
        <w:t xml:space="preserve">w sprawie wysokości </w:t>
      </w:r>
      <w:r w:rsidR="0087594D">
        <w:rPr>
          <w:iCs/>
          <w:sz w:val="28"/>
          <w:szCs w:val="28"/>
          <w:bdr w:val="none" w:sz="0" w:space="0" w:color="auto" w:frame="1"/>
        </w:rPr>
        <w:t xml:space="preserve">                </w:t>
      </w:r>
      <w:r w:rsidRPr="0087594D">
        <w:rPr>
          <w:iCs/>
          <w:sz w:val="28"/>
          <w:szCs w:val="28"/>
          <w:bdr w:val="none" w:sz="0" w:space="0" w:color="auto" w:frame="1"/>
        </w:rPr>
        <w:t xml:space="preserve">i warunków wypłacania wynagrodzenia promotorowi oraz za recenzje i opinie </w:t>
      </w:r>
      <w:r w:rsidR="0087594D">
        <w:rPr>
          <w:iCs/>
          <w:sz w:val="28"/>
          <w:szCs w:val="28"/>
          <w:bdr w:val="none" w:sz="0" w:space="0" w:color="auto" w:frame="1"/>
        </w:rPr>
        <w:t xml:space="preserve">                              </w:t>
      </w:r>
      <w:bookmarkStart w:id="0" w:name="_GoBack"/>
      <w:bookmarkEnd w:id="0"/>
      <w:r w:rsidRPr="0087594D">
        <w:rPr>
          <w:iCs/>
          <w:sz w:val="28"/>
          <w:szCs w:val="28"/>
          <w:bdr w:val="none" w:sz="0" w:space="0" w:color="auto" w:frame="1"/>
        </w:rPr>
        <w:t>w przewodzie doktorskim, postępowaniu habilitacyjnym oraz postępowaniu o nadanie tytułu profesora</w:t>
      </w:r>
      <w:r w:rsidRPr="0087594D">
        <w:rPr>
          <w:sz w:val="28"/>
          <w:szCs w:val="28"/>
        </w:rPr>
        <w:t xml:space="preserve"> (tekst </w:t>
      </w:r>
      <w:r w:rsidR="00FC5FDF" w:rsidRPr="0087594D">
        <w:rPr>
          <w:sz w:val="28"/>
          <w:szCs w:val="28"/>
        </w:rPr>
        <w:t>jedn. Dz. U z 2014 r., poz. 48)</w:t>
      </w:r>
    </w:p>
    <w:p w:rsidR="000540C4" w:rsidRPr="0087594D" w:rsidRDefault="000540C4" w:rsidP="00FC5FDF">
      <w:pPr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4504D5" w:rsidRPr="0087594D" w:rsidRDefault="002C0886" w:rsidP="00FC5FDF">
      <w:pPr>
        <w:pStyle w:val="Akapitzlist"/>
        <w:numPr>
          <w:ilvl w:val="0"/>
          <w:numId w:val="49"/>
        </w:numPr>
        <w:spacing w:line="360" w:lineRule="auto"/>
        <w:jc w:val="both"/>
        <w:rPr>
          <w:sz w:val="28"/>
          <w:szCs w:val="28"/>
        </w:rPr>
      </w:pPr>
      <w:r w:rsidRPr="0087594D">
        <w:rPr>
          <w:sz w:val="28"/>
          <w:szCs w:val="28"/>
        </w:rPr>
        <w:t>Ustawa z dnia 14 maja 2020 r. o zmianie niektórych ustaw w zakresie działań osłonowych w związku z rozprzestrzenianiem się wirusa SARS-CoV-2 (Dz.U. 2020 poz. 875)</w:t>
      </w:r>
      <w:r w:rsidR="00FC5FDF" w:rsidRPr="0087594D">
        <w:rPr>
          <w:sz w:val="28"/>
          <w:szCs w:val="28"/>
        </w:rPr>
        <w:t>,</w:t>
      </w:r>
    </w:p>
    <w:p w:rsidR="00B15C16" w:rsidRPr="0087594D" w:rsidRDefault="00B15C16" w:rsidP="0087594D">
      <w:pPr>
        <w:pStyle w:val="Akapitzlist"/>
        <w:numPr>
          <w:ilvl w:val="0"/>
          <w:numId w:val="49"/>
        </w:numPr>
        <w:spacing w:line="360" w:lineRule="auto"/>
        <w:jc w:val="both"/>
        <w:rPr>
          <w:sz w:val="28"/>
          <w:szCs w:val="28"/>
        </w:rPr>
      </w:pPr>
      <w:r w:rsidRPr="0087594D">
        <w:rPr>
          <w:sz w:val="28"/>
          <w:szCs w:val="28"/>
        </w:rPr>
        <w:t xml:space="preserve">Rozporządzenie </w:t>
      </w:r>
      <w:proofErr w:type="spellStart"/>
      <w:r w:rsidRPr="0087594D">
        <w:rPr>
          <w:sz w:val="28"/>
          <w:szCs w:val="28"/>
        </w:rPr>
        <w:t>MNiSW</w:t>
      </w:r>
      <w:proofErr w:type="spellEnd"/>
      <w:r w:rsidRPr="0087594D">
        <w:rPr>
          <w:sz w:val="28"/>
          <w:szCs w:val="28"/>
        </w:rPr>
        <w:t xml:space="preserve"> z dn. 19 stycznia 2018 r. w sprawie szczegółowego trybu </w:t>
      </w:r>
      <w:r w:rsidR="0087594D">
        <w:rPr>
          <w:sz w:val="28"/>
          <w:szCs w:val="28"/>
        </w:rPr>
        <w:t xml:space="preserve">              </w:t>
      </w:r>
      <w:r w:rsidRPr="0087594D">
        <w:rPr>
          <w:sz w:val="28"/>
          <w:szCs w:val="28"/>
        </w:rPr>
        <w:t>i warunków przeprowadzania czynności w przewodzie doktorskim, w postępowaniu habilitacyjnym oraz w postępowaniu o nadanie tytułu p</w:t>
      </w:r>
      <w:r w:rsidR="00FC5FDF" w:rsidRPr="0087594D">
        <w:rPr>
          <w:sz w:val="28"/>
          <w:szCs w:val="28"/>
        </w:rPr>
        <w:t>rofesora (Dz. U. 2018 poz. 261),</w:t>
      </w:r>
    </w:p>
    <w:p w:rsidR="00FC5FDF" w:rsidRPr="0087594D" w:rsidRDefault="00FC5FDF" w:rsidP="00FC5FDF">
      <w:pPr>
        <w:pStyle w:val="Akapitzlist"/>
        <w:numPr>
          <w:ilvl w:val="0"/>
          <w:numId w:val="49"/>
        </w:numPr>
        <w:spacing w:line="360" w:lineRule="auto"/>
        <w:rPr>
          <w:sz w:val="28"/>
          <w:szCs w:val="28"/>
        </w:rPr>
      </w:pPr>
      <w:r w:rsidRPr="0087594D">
        <w:rPr>
          <w:sz w:val="28"/>
          <w:szCs w:val="28"/>
        </w:rPr>
        <w:lastRenderedPageBreak/>
        <w:t>Uchwała  nr 57/2020 Senatu Uniwersytetu Jana Kochanowskiego w Kielcach z dnia 25 czerwca</w:t>
      </w:r>
      <w:r w:rsidR="00596EC8" w:rsidRPr="0087594D">
        <w:rPr>
          <w:sz w:val="28"/>
          <w:szCs w:val="28"/>
        </w:rPr>
        <w:t xml:space="preserve"> </w:t>
      </w:r>
      <w:r w:rsidRPr="0087594D">
        <w:rPr>
          <w:sz w:val="28"/>
          <w:szCs w:val="28"/>
        </w:rPr>
        <w:t>2020 roku w sprawie wprowadzenia Regulaminu określającego zasady i tryb postępowania w sprawie nadania stopnia doktora w dyscyplinie</w:t>
      </w:r>
      <w:r w:rsidR="00EA3AAA" w:rsidRPr="0087594D">
        <w:rPr>
          <w:sz w:val="28"/>
          <w:szCs w:val="28"/>
        </w:rPr>
        <w:t>,</w:t>
      </w:r>
    </w:p>
    <w:p w:rsidR="00FC5FDF" w:rsidRPr="0087594D" w:rsidRDefault="00FC5FDF" w:rsidP="00FC5FDF">
      <w:pPr>
        <w:pStyle w:val="Akapitzlist"/>
        <w:numPr>
          <w:ilvl w:val="0"/>
          <w:numId w:val="49"/>
        </w:numPr>
        <w:spacing w:line="360" w:lineRule="auto"/>
        <w:rPr>
          <w:sz w:val="28"/>
          <w:szCs w:val="28"/>
        </w:rPr>
      </w:pPr>
      <w:r w:rsidRPr="0087594D">
        <w:rPr>
          <w:sz w:val="28"/>
          <w:szCs w:val="28"/>
        </w:rPr>
        <w:t>Uchwała nr 5/2021 Senatu Uniwersytetu Jana Kochanowskiego w Kielcach z dnia 28 stycznia 2021 roku w sprawie wprowadzenia Regulaminu określającego zasady i tryb postępowania w sprawie nadania stopnia doktora w dyscyplinie</w:t>
      </w:r>
      <w:r w:rsidR="00EA3AAA" w:rsidRPr="0087594D">
        <w:rPr>
          <w:sz w:val="28"/>
          <w:szCs w:val="28"/>
        </w:rPr>
        <w:t>.</w:t>
      </w:r>
    </w:p>
    <w:p w:rsidR="00FC5FDF" w:rsidRPr="0087594D" w:rsidRDefault="00FC5FDF" w:rsidP="00FC5FDF">
      <w:pPr>
        <w:pStyle w:val="Standard"/>
        <w:spacing w:after="0" w:line="360" w:lineRule="auto"/>
        <w:ind w:left="720" w:firstLine="0"/>
        <w:rPr>
          <w:color w:val="auto"/>
          <w:sz w:val="28"/>
          <w:szCs w:val="28"/>
        </w:rPr>
      </w:pPr>
      <w:r w:rsidRPr="0087594D">
        <w:rPr>
          <w:color w:val="auto"/>
          <w:sz w:val="28"/>
          <w:szCs w:val="28"/>
        </w:rPr>
        <w:br/>
      </w:r>
    </w:p>
    <w:p w:rsidR="00FC5FDF" w:rsidRPr="0087594D" w:rsidRDefault="00FC5FDF" w:rsidP="00FC5FDF">
      <w:pPr>
        <w:pStyle w:val="Akapitzlist"/>
        <w:spacing w:line="360" w:lineRule="auto"/>
        <w:ind w:left="714"/>
        <w:rPr>
          <w:sz w:val="28"/>
          <w:szCs w:val="28"/>
        </w:rPr>
      </w:pPr>
    </w:p>
    <w:p w:rsidR="00FC5FDF" w:rsidRPr="0087594D" w:rsidRDefault="00FC5FDF" w:rsidP="00FC5FDF">
      <w:pPr>
        <w:pStyle w:val="Standard"/>
        <w:spacing w:after="0" w:line="360" w:lineRule="auto"/>
        <w:ind w:left="0" w:firstLine="0"/>
        <w:jc w:val="center"/>
        <w:rPr>
          <w:color w:val="auto"/>
          <w:sz w:val="28"/>
          <w:szCs w:val="28"/>
        </w:rPr>
      </w:pPr>
    </w:p>
    <w:p w:rsidR="00FC5FDF" w:rsidRPr="0087594D" w:rsidRDefault="00FC5FDF" w:rsidP="00FC5FDF">
      <w:pPr>
        <w:pStyle w:val="Standard"/>
        <w:spacing w:after="0" w:line="360" w:lineRule="auto"/>
        <w:ind w:left="0" w:firstLine="0"/>
        <w:jc w:val="center"/>
        <w:rPr>
          <w:color w:val="auto"/>
          <w:sz w:val="28"/>
          <w:szCs w:val="28"/>
        </w:rPr>
      </w:pPr>
    </w:p>
    <w:p w:rsidR="00FC5FDF" w:rsidRPr="0087594D" w:rsidRDefault="00FC5FDF" w:rsidP="00FC5FDF">
      <w:pPr>
        <w:pStyle w:val="Standard"/>
        <w:spacing w:after="0" w:line="360" w:lineRule="auto"/>
        <w:ind w:left="0" w:firstLine="0"/>
        <w:jc w:val="center"/>
        <w:rPr>
          <w:color w:val="auto"/>
          <w:sz w:val="28"/>
          <w:szCs w:val="28"/>
        </w:rPr>
      </w:pPr>
    </w:p>
    <w:p w:rsidR="00FC5FDF" w:rsidRPr="0087594D" w:rsidRDefault="00FC5FDF" w:rsidP="00FC5FDF">
      <w:pPr>
        <w:pStyle w:val="Standard"/>
        <w:spacing w:after="0" w:line="360" w:lineRule="auto"/>
        <w:ind w:left="0" w:firstLine="0"/>
        <w:jc w:val="center"/>
        <w:rPr>
          <w:color w:val="auto"/>
          <w:sz w:val="28"/>
          <w:szCs w:val="28"/>
        </w:rPr>
      </w:pPr>
    </w:p>
    <w:p w:rsidR="00FC5FDF" w:rsidRPr="000805CE" w:rsidRDefault="00FC5FDF" w:rsidP="00FC5FDF">
      <w:pPr>
        <w:pStyle w:val="Standard"/>
        <w:spacing w:after="0" w:line="360" w:lineRule="auto"/>
        <w:ind w:left="0" w:firstLine="0"/>
        <w:jc w:val="center"/>
        <w:rPr>
          <w:color w:val="auto"/>
          <w:sz w:val="28"/>
          <w:szCs w:val="28"/>
        </w:rPr>
      </w:pPr>
    </w:p>
    <w:p w:rsidR="00FC5FDF" w:rsidRPr="000805CE" w:rsidRDefault="00FC5FDF" w:rsidP="00FC5FDF">
      <w:pPr>
        <w:pStyle w:val="Standard"/>
        <w:spacing w:after="0" w:line="360" w:lineRule="auto"/>
        <w:ind w:left="0" w:firstLine="0"/>
        <w:jc w:val="center"/>
        <w:rPr>
          <w:color w:val="auto"/>
          <w:sz w:val="28"/>
          <w:szCs w:val="28"/>
        </w:rPr>
      </w:pPr>
    </w:p>
    <w:p w:rsidR="00FC5FDF" w:rsidRPr="00FC5FDF" w:rsidRDefault="00FC5FDF" w:rsidP="00FC5FDF">
      <w:pPr>
        <w:pStyle w:val="Akapitzlist"/>
        <w:spacing w:line="360" w:lineRule="auto"/>
        <w:jc w:val="both"/>
        <w:rPr>
          <w:sz w:val="28"/>
          <w:szCs w:val="28"/>
        </w:rPr>
      </w:pPr>
    </w:p>
    <w:sectPr w:rsidR="00FC5FDF" w:rsidRPr="00FC5FDF" w:rsidSect="000540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70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54" w:rsidRDefault="00E72B54">
      <w:r>
        <w:separator/>
      </w:r>
    </w:p>
  </w:endnote>
  <w:endnote w:type="continuationSeparator" w:id="0">
    <w:p w:rsidR="00E72B54" w:rsidRDefault="00E7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26" w:rsidRDefault="00151426" w:rsidP="003305C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26" w:rsidRDefault="00151426" w:rsidP="00D8407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26" w:rsidRPr="00FA5546" w:rsidRDefault="00151426">
    <w:pPr>
      <w:pStyle w:val="Stopka"/>
      <w:jc w:val="center"/>
      <w:rPr>
        <w:rFonts w:ascii="Georgia" w:hAnsi="Georgia"/>
      </w:rPr>
    </w:pPr>
    <w:r w:rsidRPr="00FA5546">
      <w:rPr>
        <w:rFonts w:ascii="Georgia" w:hAnsi="Georgia"/>
      </w:rPr>
      <w:fldChar w:fldCharType="begin"/>
    </w:r>
    <w:r w:rsidRPr="00FA5546">
      <w:rPr>
        <w:rFonts w:ascii="Georgia" w:hAnsi="Georgia"/>
      </w:rPr>
      <w:instrText>PAGE   \* MERGEFORMAT</w:instrText>
    </w:r>
    <w:r w:rsidRPr="00FA5546">
      <w:rPr>
        <w:rFonts w:ascii="Georgia" w:hAnsi="Georgia"/>
      </w:rPr>
      <w:fldChar w:fldCharType="separate"/>
    </w:r>
    <w:r w:rsidR="0087594D">
      <w:rPr>
        <w:rFonts w:ascii="Georgia" w:hAnsi="Georgia"/>
        <w:noProof/>
      </w:rPr>
      <w:t>3</w:t>
    </w:r>
    <w:r w:rsidRPr="00FA5546">
      <w:rPr>
        <w:rFonts w:ascii="Georgia" w:hAnsi="Georgia"/>
      </w:rPr>
      <w:fldChar w:fldCharType="end"/>
    </w:r>
  </w:p>
  <w:p w:rsidR="00151426" w:rsidRDefault="00151426" w:rsidP="00D8407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26" w:rsidRDefault="001514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54" w:rsidRDefault="00E72B54">
      <w:r>
        <w:separator/>
      </w:r>
    </w:p>
  </w:footnote>
  <w:footnote w:type="continuationSeparator" w:id="0">
    <w:p w:rsidR="00E72B54" w:rsidRDefault="00E72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26" w:rsidRDefault="001514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26" w:rsidRDefault="001514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26" w:rsidRDefault="001514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ACBE6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C6F12"/>
    <w:multiLevelType w:val="hybridMultilevel"/>
    <w:tmpl w:val="B1D0E90A"/>
    <w:lvl w:ilvl="0" w:tplc="0C521AA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792F92"/>
    <w:multiLevelType w:val="singleLevel"/>
    <w:tmpl w:val="6B066490"/>
    <w:lvl w:ilvl="0">
      <w:start w:val="1"/>
      <w:numFmt w:val="upperRoman"/>
      <w:lvlText w:val="%1. "/>
      <w:legacy w:legacy="1" w:legacySpace="0" w:legacyIndent="283"/>
      <w:lvlJc w:val="left"/>
      <w:pPr>
        <w:ind w:left="35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C490649"/>
    <w:multiLevelType w:val="hybridMultilevel"/>
    <w:tmpl w:val="93C449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91B33"/>
    <w:multiLevelType w:val="hybridMultilevel"/>
    <w:tmpl w:val="FD4AB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360DAD"/>
    <w:multiLevelType w:val="hybridMultilevel"/>
    <w:tmpl w:val="BFCA33E8"/>
    <w:lvl w:ilvl="0" w:tplc="04150011">
      <w:start w:val="1"/>
      <w:numFmt w:val="decimal"/>
      <w:lvlText w:val="%1)"/>
      <w:lvlJc w:val="left"/>
      <w:pPr>
        <w:tabs>
          <w:tab w:val="num" w:pos="1460"/>
        </w:tabs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6">
    <w:nsid w:val="10497DE6"/>
    <w:multiLevelType w:val="hybridMultilevel"/>
    <w:tmpl w:val="35F210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1E674A"/>
    <w:multiLevelType w:val="singleLevel"/>
    <w:tmpl w:val="976C9FB0"/>
    <w:lvl w:ilvl="0">
      <w:start w:val="2"/>
      <w:numFmt w:val="upperRoman"/>
      <w:lvlText w:val="%1. "/>
      <w:legacy w:legacy="1" w:legacySpace="0" w:legacyIndent="283"/>
      <w:lvlJc w:val="left"/>
      <w:pPr>
        <w:ind w:left="35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14EB3944"/>
    <w:multiLevelType w:val="hybridMultilevel"/>
    <w:tmpl w:val="43FA44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392242"/>
    <w:multiLevelType w:val="hybridMultilevel"/>
    <w:tmpl w:val="BECAD6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2C12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2A0891"/>
    <w:multiLevelType w:val="multilevel"/>
    <w:tmpl w:val="F31A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614C3"/>
    <w:multiLevelType w:val="hybridMultilevel"/>
    <w:tmpl w:val="A34E9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06D08"/>
    <w:multiLevelType w:val="multilevel"/>
    <w:tmpl w:val="F31A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373327"/>
    <w:multiLevelType w:val="multilevel"/>
    <w:tmpl w:val="F31A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E071BD"/>
    <w:multiLevelType w:val="hybridMultilevel"/>
    <w:tmpl w:val="3FCCBFC2"/>
    <w:lvl w:ilvl="0" w:tplc="5F722DD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D943FB"/>
    <w:multiLevelType w:val="hybridMultilevel"/>
    <w:tmpl w:val="9D22A738"/>
    <w:lvl w:ilvl="0" w:tplc="AA52A6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415B76"/>
    <w:multiLevelType w:val="hybridMultilevel"/>
    <w:tmpl w:val="F136350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8E21739"/>
    <w:multiLevelType w:val="multilevel"/>
    <w:tmpl w:val="1390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D0D7888"/>
    <w:multiLevelType w:val="multilevel"/>
    <w:tmpl w:val="F31A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C02C1E"/>
    <w:multiLevelType w:val="singleLevel"/>
    <w:tmpl w:val="8B2480E2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0">
    <w:nsid w:val="324D77BC"/>
    <w:multiLevelType w:val="multilevel"/>
    <w:tmpl w:val="F31A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5F7F9F"/>
    <w:multiLevelType w:val="hybridMultilevel"/>
    <w:tmpl w:val="C0B20D94"/>
    <w:lvl w:ilvl="0" w:tplc="21B0E46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3592504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37167686"/>
    <w:multiLevelType w:val="hybridMultilevel"/>
    <w:tmpl w:val="C55ABC9A"/>
    <w:lvl w:ilvl="0" w:tplc="6AD2798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361A64"/>
    <w:multiLevelType w:val="singleLevel"/>
    <w:tmpl w:val="382C40B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5">
    <w:nsid w:val="39E2656D"/>
    <w:multiLevelType w:val="hybridMultilevel"/>
    <w:tmpl w:val="F93CF7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2B3410"/>
    <w:multiLevelType w:val="hybridMultilevel"/>
    <w:tmpl w:val="1242B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311455"/>
    <w:multiLevelType w:val="hybridMultilevel"/>
    <w:tmpl w:val="504AA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6D6A7B"/>
    <w:multiLevelType w:val="hybridMultilevel"/>
    <w:tmpl w:val="8C2A9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293589"/>
    <w:multiLevelType w:val="singleLevel"/>
    <w:tmpl w:val="155E3E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0">
    <w:nsid w:val="42017429"/>
    <w:multiLevelType w:val="hybridMultilevel"/>
    <w:tmpl w:val="5E4E5C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21A2592"/>
    <w:multiLevelType w:val="hybridMultilevel"/>
    <w:tmpl w:val="5D5E72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BC6E98"/>
    <w:multiLevelType w:val="hybridMultilevel"/>
    <w:tmpl w:val="250A6F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86D59"/>
    <w:multiLevelType w:val="hybridMultilevel"/>
    <w:tmpl w:val="EE8E7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82C0498"/>
    <w:multiLevelType w:val="multilevel"/>
    <w:tmpl w:val="87263F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A445C05"/>
    <w:multiLevelType w:val="hybridMultilevel"/>
    <w:tmpl w:val="F76EED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4F9D08DF"/>
    <w:multiLevelType w:val="hybridMultilevel"/>
    <w:tmpl w:val="8F288B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0277C0"/>
    <w:multiLevelType w:val="hybridMultilevel"/>
    <w:tmpl w:val="8FB8F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5E7537A"/>
    <w:multiLevelType w:val="multilevel"/>
    <w:tmpl w:val="9002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575648CA"/>
    <w:multiLevelType w:val="hybridMultilevel"/>
    <w:tmpl w:val="F0EADDB6"/>
    <w:lvl w:ilvl="0" w:tplc="37702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77B5F0D"/>
    <w:multiLevelType w:val="hybridMultilevel"/>
    <w:tmpl w:val="0B4E24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F9B1376"/>
    <w:multiLevelType w:val="hybridMultilevel"/>
    <w:tmpl w:val="9B1AC2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3824E0B"/>
    <w:multiLevelType w:val="hybridMultilevel"/>
    <w:tmpl w:val="0F5EC56A"/>
    <w:lvl w:ilvl="0" w:tplc="755CA6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055F01"/>
    <w:multiLevelType w:val="hybridMultilevel"/>
    <w:tmpl w:val="69A69A54"/>
    <w:lvl w:ilvl="0" w:tplc="21DC5DD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192442"/>
    <w:multiLevelType w:val="hybridMultilevel"/>
    <w:tmpl w:val="75769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7BD0AFD"/>
    <w:multiLevelType w:val="singleLevel"/>
    <w:tmpl w:val="5FD4B1D8"/>
    <w:lvl w:ilvl="0">
      <w:start w:val="1"/>
      <w:numFmt w:val="decimal"/>
      <w:lvlText w:val="%1. "/>
      <w:legacy w:legacy="1" w:legacySpace="0" w:legacyIndent="283"/>
      <w:lvlJc w:val="left"/>
      <w:pPr>
        <w:ind w:left="35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6">
    <w:nsid w:val="6EC37103"/>
    <w:multiLevelType w:val="multilevel"/>
    <w:tmpl w:val="F31A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16B6728"/>
    <w:multiLevelType w:val="hybridMultilevel"/>
    <w:tmpl w:val="ACC0F2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6"/>
  </w:num>
  <w:num w:numId="3">
    <w:abstractNumId w:val="20"/>
  </w:num>
  <w:num w:numId="4">
    <w:abstractNumId w:val="18"/>
  </w:num>
  <w:num w:numId="5">
    <w:abstractNumId w:val="12"/>
  </w:num>
  <w:num w:numId="6">
    <w:abstractNumId w:val="10"/>
  </w:num>
  <w:num w:numId="7">
    <w:abstractNumId w:val="31"/>
  </w:num>
  <w:num w:numId="8">
    <w:abstractNumId w:val="47"/>
  </w:num>
  <w:num w:numId="9">
    <w:abstractNumId w:val="9"/>
  </w:num>
  <w:num w:numId="10">
    <w:abstractNumId w:val="21"/>
  </w:num>
  <w:num w:numId="11">
    <w:abstractNumId w:val="6"/>
  </w:num>
  <w:num w:numId="12">
    <w:abstractNumId w:val="39"/>
  </w:num>
  <w:num w:numId="13">
    <w:abstractNumId w:val="5"/>
  </w:num>
  <w:num w:numId="14">
    <w:abstractNumId w:val="37"/>
  </w:num>
  <w:num w:numId="15">
    <w:abstractNumId w:val="1"/>
  </w:num>
  <w:num w:numId="16">
    <w:abstractNumId w:val="23"/>
  </w:num>
  <w:num w:numId="17">
    <w:abstractNumId w:val="44"/>
  </w:num>
  <w:num w:numId="18">
    <w:abstractNumId w:val="25"/>
  </w:num>
  <w:num w:numId="19">
    <w:abstractNumId w:val="32"/>
  </w:num>
  <w:num w:numId="20">
    <w:abstractNumId w:val="30"/>
  </w:num>
  <w:num w:numId="21">
    <w:abstractNumId w:val="29"/>
  </w:num>
  <w:num w:numId="22">
    <w:abstractNumId w:val="24"/>
  </w:num>
  <w:num w:numId="23">
    <w:abstractNumId w:val="19"/>
  </w:num>
  <w:num w:numId="24">
    <w:abstractNumId w:val="2"/>
  </w:num>
  <w:num w:numId="25">
    <w:abstractNumId w:val="45"/>
  </w:num>
  <w:num w:numId="26">
    <w:abstractNumId w:val="7"/>
  </w:num>
  <w:num w:numId="27">
    <w:abstractNumId w:val="7"/>
    <w:lvlOverride w:ilvl="0">
      <w:lvl w:ilvl="0">
        <w:start w:val="1"/>
        <w:numFmt w:val="upperRoman"/>
        <w:lvlText w:val="%1. "/>
        <w:legacy w:legacy="1" w:legacySpace="0" w:legacyIndent="283"/>
        <w:lvlJc w:val="left"/>
        <w:pPr>
          <w:ind w:left="354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8">
    <w:abstractNumId w:val="22"/>
  </w:num>
  <w:num w:numId="29">
    <w:abstractNumId w:val="40"/>
  </w:num>
  <w:num w:numId="30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34"/>
  </w:num>
  <w:num w:numId="32">
    <w:abstractNumId w:val="36"/>
  </w:num>
  <w:num w:numId="33">
    <w:abstractNumId w:val="4"/>
  </w:num>
  <w:num w:numId="34">
    <w:abstractNumId w:val="41"/>
  </w:num>
  <w:num w:numId="35">
    <w:abstractNumId w:val="16"/>
  </w:num>
  <w:num w:numId="36">
    <w:abstractNumId w:val="35"/>
  </w:num>
  <w:num w:numId="37">
    <w:abstractNumId w:val="33"/>
  </w:num>
  <w:num w:numId="38">
    <w:abstractNumId w:val="3"/>
  </w:num>
  <w:num w:numId="39">
    <w:abstractNumId w:val="14"/>
  </w:num>
  <w:num w:numId="40">
    <w:abstractNumId w:val="11"/>
  </w:num>
  <w:num w:numId="41">
    <w:abstractNumId w:val="43"/>
  </w:num>
  <w:num w:numId="42">
    <w:abstractNumId w:val="15"/>
  </w:num>
  <w:num w:numId="43">
    <w:abstractNumId w:val="27"/>
  </w:num>
  <w:num w:numId="44">
    <w:abstractNumId w:val="26"/>
  </w:num>
  <w:num w:numId="45">
    <w:abstractNumId w:val="42"/>
  </w:num>
  <w:num w:numId="46">
    <w:abstractNumId w:val="8"/>
  </w:num>
  <w:num w:numId="47">
    <w:abstractNumId w:val="17"/>
  </w:num>
  <w:num w:numId="48">
    <w:abstractNumId w:val="38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35"/>
    <w:rsid w:val="00003CBC"/>
    <w:rsid w:val="000048F1"/>
    <w:rsid w:val="00011318"/>
    <w:rsid w:val="000134C0"/>
    <w:rsid w:val="00014C22"/>
    <w:rsid w:val="00020EF9"/>
    <w:rsid w:val="00024F37"/>
    <w:rsid w:val="00025DB7"/>
    <w:rsid w:val="00026980"/>
    <w:rsid w:val="0002794D"/>
    <w:rsid w:val="0003513B"/>
    <w:rsid w:val="0003537F"/>
    <w:rsid w:val="00035CF0"/>
    <w:rsid w:val="000405ED"/>
    <w:rsid w:val="00042569"/>
    <w:rsid w:val="00044741"/>
    <w:rsid w:val="0004559E"/>
    <w:rsid w:val="00050E39"/>
    <w:rsid w:val="000540C4"/>
    <w:rsid w:val="00056B16"/>
    <w:rsid w:val="00056FB1"/>
    <w:rsid w:val="00057971"/>
    <w:rsid w:val="000666A0"/>
    <w:rsid w:val="000668D7"/>
    <w:rsid w:val="00070855"/>
    <w:rsid w:val="00071810"/>
    <w:rsid w:val="000738C2"/>
    <w:rsid w:val="00073E2C"/>
    <w:rsid w:val="000777AF"/>
    <w:rsid w:val="00077F17"/>
    <w:rsid w:val="00077FE9"/>
    <w:rsid w:val="000805CE"/>
    <w:rsid w:val="00080F5B"/>
    <w:rsid w:val="000813DE"/>
    <w:rsid w:val="00087110"/>
    <w:rsid w:val="000911E4"/>
    <w:rsid w:val="0009393B"/>
    <w:rsid w:val="00096E0D"/>
    <w:rsid w:val="000A254A"/>
    <w:rsid w:val="000A2744"/>
    <w:rsid w:val="000A3B6E"/>
    <w:rsid w:val="000A66DA"/>
    <w:rsid w:val="000B1001"/>
    <w:rsid w:val="000B2059"/>
    <w:rsid w:val="000B5698"/>
    <w:rsid w:val="000B689C"/>
    <w:rsid w:val="000C33A8"/>
    <w:rsid w:val="000C5869"/>
    <w:rsid w:val="000D7D68"/>
    <w:rsid w:val="000E28C1"/>
    <w:rsid w:val="000E5189"/>
    <w:rsid w:val="000E5ED2"/>
    <w:rsid w:val="000F2B3B"/>
    <w:rsid w:val="000F43C6"/>
    <w:rsid w:val="00101723"/>
    <w:rsid w:val="00102659"/>
    <w:rsid w:val="00102997"/>
    <w:rsid w:val="00103322"/>
    <w:rsid w:val="001039F4"/>
    <w:rsid w:val="001044CC"/>
    <w:rsid w:val="00107AA3"/>
    <w:rsid w:val="00107B46"/>
    <w:rsid w:val="00115CBC"/>
    <w:rsid w:val="00121178"/>
    <w:rsid w:val="001215E2"/>
    <w:rsid w:val="00122A0E"/>
    <w:rsid w:val="00126B3E"/>
    <w:rsid w:val="001277F0"/>
    <w:rsid w:val="00130B58"/>
    <w:rsid w:val="00131B15"/>
    <w:rsid w:val="00136F48"/>
    <w:rsid w:val="001409F9"/>
    <w:rsid w:val="001423D7"/>
    <w:rsid w:val="00151309"/>
    <w:rsid w:val="00151426"/>
    <w:rsid w:val="00153F26"/>
    <w:rsid w:val="00154C85"/>
    <w:rsid w:val="00161DEB"/>
    <w:rsid w:val="00164340"/>
    <w:rsid w:val="0017121E"/>
    <w:rsid w:val="001863FD"/>
    <w:rsid w:val="00186D71"/>
    <w:rsid w:val="00187188"/>
    <w:rsid w:val="001A3181"/>
    <w:rsid w:val="001A7765"/>
    <w:rsid w:val="001B00AA"/>
    <w:rsid w:val="001B243F"/>
    <w:rsid w:val="001C48C1"/>
    <w:rsid w:val="001C4FD6"/>
    <w:rsid w:val="001C60C7"/>
    <w:rsid w:val="001D10AC"/>
    <w:rsid w:val="001D1EFC"/>
    <w:rsid w:val="001D27A8"/>
    <w:rsid w:val="001D447B"/>
    <w:rsid w:val="001D7512"/>
    <w:rsid w:val="001D79DA"/>
    <w:rsid w:val="001E005F"/>
    <w:rsid w:val="001E01C7"/>
    <w:rsid w:val="001E2BF5"/>
    <w:rsid w:val="001E3C19"/>
    <w:rsid w:val="001E6501"/>
    <w:rsid w:val="001E704B"/>
    <w:rsid w:val="001F0428"/>
    <w:rsid w:val="001F3C93"/>
    <w:rsid w:val="001F48D7"/>
    <w:rsid w:val="002006E4"/>
    <w:rsid w:val="0020204E"/>
    <w:rsid w:val="00210C9F"/>
    <w:rsid w:val="00212F4B"/>
    <w:rsid w:val="00213B37"/>
    <w:rsid w:val="002155E2"/>
    <w:rsid w:val="00217B13"/>
    <w:rsid w:val="00221066"/>
    <w:rsid w:val="00221F65"/>
    <w:rsid w:val="002270F6"/>
    <w:rsid w:val="002278E8"/>
    <w:rsid w:val="0023176A"/>
    <w:rsid w:val="00232174"/>
    <w:rsid w:val="00240714"/>
    <w:rsid w:val="002430E6"/>
    <w:rsid w:val="002445E0"/>
    <w:rsid w:val="002460E7"/>
    <w:rsid w:val="00247EDB"/>
    <w:rsid w:val="00251138"/>
    <w:rsid w:val="00253F92"/>
    <w:rsid w:val="00257EEC"/>
    <w:rsid w:val="00262AEF"/>
    <w:rsid w:val="00264A1D"/>
    <w:rsid w:val="0026562D"/>
    <w:rsid w:val="002700F8"/>
    <w:rsid w:val="00274DED"/>
    <w:rsid w:val="00275E2F"/>
    <w:rsid w:val="00286479"/>
    <w:rsid w:val="00290CF4"/>
    <w:rsid w:val="00297268"/>
    <w:rsid w:val="002A5AB2"/>
    <w:rsid w:val="002A626F"/>
    <w:rsid w:val="002B1287"/>
    <w:rsid w:val="002B1CBA"/>
    <w:rsid w:val="002B2C9A"/>
    <w:rsid w:val="002B722F"/>
    <w:rsid w:val="002B79B8"/>
    <w:rsid w:val="002C0886"/>
    <w:rsid w:val="002C0D2D"/>
    <w:rsid w:val="002C1843"/>
    <w:rsid w:val="002C5FCA"/>
    <w:rsid w:val="002D66AC"/>
    <w:rsid w:val="002E0751"/>
    <w:rsid w:val="002E5F40"/>
    <w:rsid w:val="002E67FF"/>
    <w:rsid w:val="002E7FC6"/>
    <w:rsid w:val="002F0056"/>
    <w:rsid w:val="002F1820"/>
    <w:rsid w:val="002F3E8B"/>
    <w:rsid w:val="002F4983"/>
    <w:rsid w:val="002F51E7"/>
    <w:rsid w:val="002F5295"/>
    <w:rsid w:val="002F59D6"/>
    <w:rsid w:val="002F6DEB"/>
    <w:rsid w:val="00303544"/>
    <w:rsid w:val="00310F4F"/>
    <w:rsid w:val="003151A1"/>
    <w:rsid w:val="00320253"/>
    <w:rsid w:val="0032099C"/>
    <w:rsid w:val="00320C0E"/>
    <w:rsid w:val="003227C2"/>
    <w:rsid w:val="003264DB"/>
    <w:rsid w:val="003305C9"/>
    <w:rsid w:val="0033062A"/>
    <w:rsid w:val="00332166"/>
    <w:rsid w:val="003336E5"/>
    <w:rsid w:val="00335E6B"/>
    <w:rsid w:val="00337A68"/>
    <w:rsid w:val="00344A47"/>
    <w:rsid w:val="003511BF"/>
    <w:rsid w:val="00351D0A"/>
    <w:rsid w:val="003531CD"/>
    <w:rsid w:val="0036000C"/>
    <w:rsid w:val="00360917"/>
    <w:rsid w:val="003656B2"/>
    <w:rsid w:val="00367923"/>
    <w:rsid w:val="0038188C"/>
    <w:rsid w:val="00381F45"/>
    <w:rsid w:val="003844A9"/>
    <w:rsid w:val="00387283"/>
    <w:rsid w:val="00387630"/>
    <w:rsid w:val="00387B9C"/>
    <w:rsid w:val="003965E6"/>
    <w:rsid w:val="003A27F6"/>
    <w:rsid w:val="003A3B05"/>
    <w:rsid w:val="003B2426"/>
    <w:rsid w:val="003B5507"/>
    <w:rsid w:val="003C442E"/>
    <w:rsid w:val="003D5A7F"/>
    <w:rsid w:val="003E1523"/>
    <w:rsid w:val="003E2617"/>
    <w:rsid w:val="003E55AC"/>
    <w:rsid w:val="003E57CF"/>
    <w:rsid w:val="003E58A0"/>
    <w:rsid w:val="003E6171"/>
    <w:rsid w:val="003F0489"/>
    <w:rsid w:val="003F0505"/>
    <w:rsid w:val="003F2964"/>
    <w:rsid w:val="003F46DF"/>
    <w:rsid w:val="003F504C"/>
    <w:rsid w:val="003F5F52"/>
    <w:rsid w:val="00400C20"/>
    <w:rsid w:val="00401128"/>
    <w:rsid w:val="004016ED"/>
    <w:rsid w:val="00401BBC"/>
    <w:rsid w:val="0040588A"/>
    <w:rsid w:val="00407830"/>
    <w:rsid w:val="00413D6C"/>
    <w:rsid w:val="00421252"/>
    <w:rsid w:val="00422C7B"/>
    <w:rsid w:val="00427D0D"/>
    <w:rsid w:val="00437144"/>
    <w:rsid w:val="00444157"/>
    <w:rsid w:val="00444A12"/>
    <w:rsid w:val="004504D5"/>
    <w:rsid w:val="004510FD"/>
    <w:rsid w:val="0045192A"/>
    <w:rsid w:val="00465442"/>
    <w:rsid w:val="00471E35"/>
    <w:rsid w:val="00495F29"/>
    <w:rsid w:val="00497B33"/>
    <w:rsid w:val="004A57D7"/>
    <w:rsid w:val="004A5FD5"/>
    <w:rsid w:val="004B13B3"/>
    <w:rsid w:val="004B4987"/>
    <w:rsid w:val="004B4E3C"/>
    <w:rsid w:val="004C0172"/>
    <w:rsid w:val="004C12AA"/>
    <w:rsid w:val="004C165F"/>
    <w:rsid w:val="004C1DD0"/>
    <w:rsid w:val="004C3A95"/>
    <w:rsid w:val="004C6B67"/>
    <w:rsid w:val="004D36C4"/>
    <w:rsid w:val="004D382E"/>
    <w:rsid w:val="004E01BB"/>
    <w:rsid w:val="004E1E70"/>
    <w:rsid w:val="004E742D"/>
    <w:rsid w:val="004E7463"/>
    <w:rsid w:val="004F1B9B"/>
    <w:rsid w:val="004F45A8"/>
    <w:rsid w:val="004F5F67"/>
    <w:rsid w:val="00510E83"/>
    <w:rsid w:val="00512107"/>
    <w:rsid w:val="00514255"/>
    <w:rsid w:val="00524898"/>
    <w:rsid w:val="00527599"/>
    <w:rsid w:val="00532F4E"/>
    <w:rsid w:val="005355AF"/>
    <w:rsid w:val="00541766"/>
    <w:rsid w:val="00541ED1"/>
    <w:rsid w:val="00544F85"/>
    <w:rsid w:val="0055180A"/>
    <w:rsid w:val="00551CE9"/>
    <w:rsid w:val="00553C67"/>
    <w:rsid w:val="00554F90"/>
    <w:rsid w:val="00562BBF"/>
    <w:rsid w:val="005632B3"/>
    <w:rsid w:val="0056399E"/>
    <w:rsid w:val="00563A9D"/>
    <w:rsid w:val="00566D7B"/>
    <w:rsid w:val="005753AB"/>
    <w:rsid w:val="0057567E"/>
    <w:rsid w:val="005802CD"/>
    <w:rsid w:val="005819FD"/>
    <w:rsid w:val="0058412C"/>
    <w:rsid w:val="00594B1F"/>
    <w:rsid w:val="00596EC8"/>
    <w:rsid w:val="00596FB7"/>
    <w:rsid w:val="005A20A9"/>
    <w:rsid w:val="005B14EE"/>
    <w:rsid w:val="005B4EEF"/>
    <w:rsid w:val="005B522F"/>
    <w:rsid w:val="005B762F"/>
    <w:rsid w:val="005C0509"/>
    <w:rsid w:val="005C227A"/>
    <w:rsid w:val="005C33C1"/>
    <w:rsid w:val="005C4815"/>
    <w:rsid w:val="005D46A0"/>
    <w:rsid w:val="005D4958"/>
    <w:rsid w:val="005D61F9"/>
    <w:rsid w:val="005E189E"/>
    <w:rsid w:val="005E73D9"/>
    <w:rsid w:val="005F03C3"/>
    <w:rsid w:val="005F2922"/>
    <w:rsid w:val="005F32B9"/>
    <w:rsid w:val="005F427D"/>
    <w:rsid w:val="005F4C1B"/>
    <w:rsid w:val="005F565F"/>
    <w:rsid w:val="005F5D0A"/>
    <w:rsid w:val="00606D14"/>
    <w:rsid w:val="0061138D"/>
    <w:rsid w:val="006125DD"/>
    <w:rsid w:val="00612A3B"/>
    <w:rsid w:val="006151EF"/>
    <w:rsid w:val="00616030"/>
    <w:rsid w:val="0062459F"/>
    <w:rsid w:val="006312BC"/>
    <w:rsid w:val="006334AF"/>
    <w:rsid w:val="00642578"/>
    <w:rsid w:val="00645E04"/>
    <w:rsid w:val="006463E0"/>
    <w:rsid w:val="00646B11"/>
    <w:rsid w:val="0064720D"/>
    <w:rsid w:val="006563BE"/>
    <w:rsid w:val="006568FB"/>
    <w:rsid w:val="00660E07"/>
    <w:rsid w:val="00661E31"/>
    <w:rsid w:val="00662C5C"/>
    <w:rsid w:val="006657A8"/>
    <w:rsid w:val="00667C9C"/>
    <w:rsid w:val="00671EED"/>
    <w:rsid w:val="0068272E"/>
    <w:rsid w:val="00683A25"/>
    <w:rsid w:val="00686E7B"/>
    <w:rsid w:val="006878A2"/>
    <w:rsid w:val="006B2FA9"/>
    <w:rsid w:val="006B43C3"/>
    <w:rsid w:val="006B60D2"/>
    <w:rsid w:val="006C5FBE"/>
    <w:rsid w:val="006D2370"/>
    <w:rsid w:val="006D2512"/>
    <w:rsid w:val="006D620A"/>
    <w:rsid w:val="006D6661"/>
    <w:rsid w:val="006E396D"/>
    <w:rsid w:val="006E3F61"/>
    <w:rsid w:val="006E67A1"/>
    <w:rsid w:val="0070701E"/>
    <w:rsid w:val="007167EC"/>
    <w:rsid w:val="00717F88"/>
    <w:rsid w:val="00731B4E"/>
    <w:rsid w:val="0073420E"/>
    <w:rsid w:val="00740EA7"/>
    <w:rsid w:val="00744017"/>
    <w:rsid w:val="007456D2"/>
    <w:rsid w:val="00745B2F"/>
    <w:rsid w:val="007469A0"/>
    <w:rsid w:val="00751662"/>
    <w:rsid w:val="0076373C"/>
    <w:rsid w:val="00765634"/>
    <w:rsid w:val="00772E72"/>
    <w:rsid w:val="007733B6"/>
    <w:rsid w:val="0077446F"/>
    <w:rsid w:val="0077725A"/>
    <w:rsid w:val="0077749B"/>
    <w:rsid w:val="007775F7"/>
    <w:rsid w:val="00777A45"/>
    <w:rsid w:val="0078039C"/>
    <w:rsid w:val="00780C2A"/>
    <w:rsid w:val="00790F71"/>
    <w:rsid w:val="00792447"/>
    <w:rsid w:val="007945AD"/>
    <w:rsid w:val="00794E7D"/>
    <w:rsid w:val="00795613"/>
    <w:rsid w:val="00796CEE"/>
    <w:rsid w:val="007A762B"/>
    <w:rsid w:val="007A7854"/>
    <w:rsid w:val="007C0EF1"/>
    <w:rsid w:val="007C23BF"/>
    <w:rsid w:val="007D12B6"/>
    <w:rsid w:val="007D166C"/>
    <w:rsid w:val="007D4516"/>
    <w:rsid w:val="007D581A"/>
    <w:rsid w:val="007E70A7"/>
    <w:rsid w:val="007F0D57"/>
    <w:rsid w:val="007F3AFA"/>
    <w:rsid w:val="007F3EB1"/>
    <w:rsid w:val="007F4D3C"/>
    <w:rsid w:val="008040A1"/>
    <w:rsid w:val="00804FC2"/>
    <w:rsid w:val="00807532"/>
    <w:rsid w:val="0081275B"/>
    <w:rsid w:val="00812ECC"/>
    <w:rsid w:val="00814E6B"/>
    <w:rsid w:val="00815210"/>
    <w:rsid w:val="0081570B"/>
    <w:rsid w:val="008303F9"/>
    <w:rsid w:val="00834157"/>
    <w:rsid w:val="00840818"/>
    <w:rsid w:val="00851DD7"/>
    <w:rsid w:val="00854E86"/>
    <w:rsid w:val="008601CF"/>
    <w:rsid w:val="008626C7"/>
    <w:rsid w:val="008642FC"/>
    <w:rsid w:val="00866D31"/>
    <w:rsid w:val="00874302"/>
    <w:rsid w:val="0087594D"/>
    <w:rsid w:val="00882C83"/>
    <w:rsid w:val="00884BE4"/>
    <w:rsid w:val="00884F37"/>
    <w:rsid w:val="00885B2D"/>
    <w:rsid w:val="00892F6E"/>
    <w:rsid w:val="00894814"/>
    <w:rsid w:val="008A0756"/>
    <w:rsid w:val="008A0F36"/>
    <w:rsid w:val="008A11C3"/>
    <w:rsid w:val="008A141D"/>
    <w:rsid w:val="008A218A"/>
    <w:rsid w:val="008B0A2F"/>
    <w:rsid w:val="008C46FC"/>
    <w:rsid w:val="008C5590"/>
    <w:rsid w:val="008C5953"/>
    <w:rsid w:val="008C5BBB"/>
    <w:rsid w:val="008C6AC0"/>
    <w:rsid w:val="008C6EE4"/>
    <w:rsid w:val="008C7F92"/>
    <w:rsid w:val="008D0E6C"/>
    <w:rsid w:val="008D1AB4"/>
    <w:rsid w:val="008D6738"/>
    <w:rsid w:val="008D6850"/>
    <w:rsid w:val="008D6BF1"/>
    <w:rsid w:val="008D78E5"/>
    <w:rsid w:val="008E3B09"/>
    <w:rsid w:val="008E5774"/>
    <w:rsid w:val="008E64D2"/>
    <w:rsid w:val="008E6742"/>
    <w:rsid w:val="008F2925"/>
    <w:rsid w:val="008F3CCE"/>
    <w:rsid w:val="00905F79"/>
    <w:rsid w:val="00906F4E"/>
    <w:rsid w:val="00907DDD"/>
    <w:rsid w:val="00911398"/>
    <w:rsid w:val="00911B1A"/>
    <w:rsid w:val="00912BDE"/>
    <w:rsid w:val="0091405F"/>
    <w:rsid w:val="009259FB"/>
    <w:rsid w:val="00926DDE"/>
    <w:rsid w:val="009329DD"/>
    <w:rsid w:val="00935948"/>
    <w:rsid w:val="009407B8"/>
    <w:rsid w:val="0095167F"/>
    <w:rsid w:val="00963985"/>
    <w:rsid w:val="00965A13"/>
    <w:rsid w:val="00970FBB"/>
    <w:rsid w:val="0098227D"/>
    <w:rsid w:val="009823B3"/>
    <w:rsid w:val="009827B0"/>
    <w:rsid w:val="009831C5"/>
    <w:rsid w:val="00986A55"/>
    <w:rsid w:val="009930E5"/>
    <w:rsid w:val="00993A02"/>
    <w:rsid w:val="00995A22"/>
    <w:rsid w:val="009A2AB9"/>
    <w:rsid w:val="009A3541"/>
    <w:rsid w:val="009A355D"/>
    <w:rsid w:val="009A5D88"/>
    <w:rsid w:val="009A7EA0"/>
    <w:rsid w:val="009C6188"/>
    <w:rsid w:val="009D05C7"/>
    <w:rsid w:val="009D421B"/>
    <w:rsid w:val="009F3115"/>
    <w:rsid w:val="009F62B7"/>
    <w:rsid w:val="00A140E3"/>
    <w:rsid w:val="00A14354"/>
    <w:rsid w:val="00A1565A"/>
    <w:rsid w:val="00A16C58"/>
    <w:rsid w:val="00A16D95"/>
    <w:rsid w:val="00A20B5A"/>
    <w:rsid w:val="00A21A8A"/>
    <w:rsid w:val="00A223E2"/>
    <w:rsid w:val="00A36EC6"/>
    <w:rsid w:val="00A40CC6"/>
    <w:rsid w:val="00A438AB"/>
    <w:rsid w:val="00A45226"/>
    <w:rsid w:val="00A4550E"/>
    <w:rsid w:val="00A530D6"/>
    <w:rsid w:val="00A563C2"/>
    <w:rsid w:val="00A56B64"/>
    <w:rsid w:val="00A611D3"/>
    <w:rsid w:val="00A67C3F"/>
    <w:rsid w:val="00A71943"/>
    <w:rsid w:val="00A73226"/>
    <w:rsid w:val="00A80203"/>
    <w:rsid w:val="00A806F3"/>
    <w:rsid w:val="00A82FCC"/>
    <w:rsid w:val="00A82FE8"/>
    <w:rsid w:val="00A84B5B"/>
    <w:rsid w:val="00A84FE5"/>
    <w:rsid w:val="00A85246"/>
    <w:rsid w:val="00A85DCD"/>
    <w:rsid w:val="00A87CF1"/>
    <w:rsid w:val="00A91379"/>
    <w:rsid w:val="00AA5DDC"/>
    <w:rsid w:val="00AA7440"/>
    <w:rsid w:val="00AA7A9F"/>
    <w:rsid w:val="00AB3AB3"/>
    <w:rsid w:val="00AB5C60"/>
    <w:rsid w:val="00AC1D1A"/>
    <w:rsid w:val="00AC5493"/>
    <w:rsid w:val="00AC6C52"/>
    <w:rsid w:val="00AC79AE"/>
    <w:rsid w:val="00AD2E57"/>
    <w:rsid w:val="00AE016C"/>
    <w:rsid w:val="00AF30B5"/>
    <w:rsid w:val="00AF3DB8"/>
    <w:rsid w:val="00B00FD7"/>
    <w:rsid w:val="00B03F75"/>
    <w:rsid w:val="00B04690"/>
    <w:rsid w:val="00B063D1"/>
    <w:rsid w:val="00B0786C"/>
    <w:rsid w:val="00B15C16"/>
    <w:rsid w:val="00B15D46"/>
    <w:rsid w:val="00B1605F"/>
    <w:rsid w:val="00B16912"/>
    <w:rsid w:val="00B172F6"/>
    <w:rsid w:val="00B217C5"/>
    <w:rsid w:val="00B23D19"/>
    <w:rsid w:val="00B25B70"/>
    <w:rsid w:val="00B300A9"/>
    <w:rsid w:val="00B30561"/>
    <w:rsid w:val="00B33CEF"/>
    <w:rsid w:val="00B37856"/>
    <w:rsid w:val="00B40E79"/>
    <w:rsid w:val="00B41690"/>
    <w:rsid w:val="00B460DA"/>
    <w:rsid w:val="00B525D9"/>
    <w:rsid w:val="00B53936"/>
    <w:rsid w:val="00B57CCA"/>
    <w:rsid w:val="00B62338"/>
    <w:rsid w:val="00B63083"/>
    <w:rsid w:val="00B65849"/>
    <w:rsid w:val="00B65D72"/>
    <w:rsid w:val="00B72C5D"/>
    <w:rsid w:val="00B74479"/>
    <w:rsid w:val="00B7598E"/>
    <w:rsid w:val="00B77890"/>
    <w:rsid w:val="00B85969"/>
    <w:rsid w:val="00B85F74"/>
    <w:rsid w:val="00B944D5"/>
    <w:rsid w:val="00B9565B"/>
    <w:rsid w:val="00B96D85"/>
    <w:rsid w:val="00BA0F72"/>
    <w:rsid w:val="00BA1C57"/>
    <w:rsid w:val="00BA21E1"/>
    <w:rsid w:val="00BA6D9D"/>
    <w:rsid w:val="00BB41E1"/>
    <w:rsid w:val="00BB5E9F"/>
    <w:rsid w:val="00BB61EC"/>
    <w:rsid w:val="00BB6AA6"/>
    <w:rsid w:val="00BC13F3"/>
    <w:rsid w:val="00BC3DBA"/>
    <w:rsid w:val="00BC4839"/>
    <w:rsid w:val="00BC4DAD"/>
    <w:rsid w:val="00BC5F0E"/>
    <w:rsid w:val="00BD246C"/>
    <w:rsid w:val="00BD3004"/>
    <w:rsid w:val="00BD3B6B"/>
    <w:rsid w:val="00BD4590"/>
    <w:rsid w:val="00BD598B"/>
    <w:rsid w:val="00BD5A66"/>
    <w:rsid w:val="00BD5FAD"/>
    <w:rsid w:val="00BE1BC0"/>
    <w:rsid w:val="00BE30A9"/>
    <w:rsid w:val="00BE38F8"/>
    <w:rsid w:val="00BE4166"/>
    <w:rsid w:val="00BF17E4"/>
    <w:rsid w:val="00BF6C42"/>
    <w:rsid w:val="00C004A1"/>
    <w:rsid w:val="00C027AE"/>
    <w:rsid w:val="00C066C4"/>
    <w:rsid w:val="00C14B44"/>
    <w:rsid w:val="00C21BBD"/>
    <w:rsid w:val="00C30884"/>
    <w:rsid w:val="00C30A32"/>
    <w:rsid w:val="00C34E7E"/>
    <w:rsid w:val="00C44F80"/>
    <w:rsid w:val="00C54013"/>
    <w:rsid w:val="00C54946"/>
    <w:rsid w:val="00C565FB"/>
    <w:rsid w:val="00C57856"/>
    <w:rsid w:val="00C603D1"/>
    <w:rsid w:val="00C6433D"/>
    <w:rsid w:val="00C675E3"/>
    <w:rsid w:val="00C71A5E"/>
    <w:rsid w:val="00C771B9"/>
    <w:rsid w:val="00C80450"/>
    <w:rsid w:val="00C85281"/>
    <w:rsid w:val="00C8720D"/>
    <w:rsid w:val="00C91A1E"/>
    <w:rsid w:val="00C95276"/>
    <w:rsid w:val="00C962AA"/>
    <w:rsid w:val="00CA02A0"/>
    <w:rsid w:val="00CA1886"/>
    <w:rsid w:val="00CA4AAA"/>
    <w:rsid w:val="00CA59E4"/>
    <w:rsid w:val="00CA6C63"/>
    <w:rsid w:val="00CA70FC"/>
    <w:rsid w:val="00CB0118"/>
    <w:rsid w:val="00CB159D"/>
    <w:rsid w:val="00CB295D"/>
    <w:rsid w:val="00CC005C"/>
    <w:rsid w:val="00CC0138"/>
    <w:rsid w:val="00CC0DDF"/>
    <w:rsid w:val="00CC313A"/>
    <w:rsid w:val="00CC31EA"/>
    <w:rsid w:val="00CC7FCD"/>
    <w:rsid w:val="00CD1703"/>
    <w:rsid w:val="00CD254D"/>
    <w:rsid w:val="00CE1CE0"/>
    <w:rsid w:val="00CE321C"/>
    <w:rsid w:val="00CE3654"/>
    <w:rsid w:val="00CE3CBC"/>
    <w:rsid w:val="00CF0303"/>
    <w:rsid w:val="00CF1269"/>
    <w:rsid w:val="00CF1FBA"/>
    <w:rsid w:val="00D02497"/>
    <w:rsid w:val="00D06166"/>
    <w:rsid w:val="00D07F4C"/>
    <w:rsid w:val="00D07FF3"/>
    <w:rsid w:val="00D13453"/>
    <w:rsid w:val="00D17C09"/>
    <w:rsid w:val="00D229C2"/>
    <w:rsid w:val="00D22A1A"/>
    <w:rsid w:val="00D32321"/>
    <w:rsid w:val="00D3420A"/>
    <w:rsid w:val="00D35B22"/>
    <w:rsid w:val="00D379A9"/>
    <w:rsid w:val="00D37A19"/>
    <w:rsid w:val="00D40894"/>
    <w:rsid w:val="00D40D64"/>
    <w:rsid w:val="00D41FBF"/>
    <w:rsid w:val="00D4233B"/>
    <w:rsid w:val="00D4399B"/>
    <w:rsid w:val="00D50AD4"/>
    <w:rsid w:val="00D51EA9"/>
    <w:rsid w:val="00D5486E"/>
    <w:rsid w:val="00D56257"/>
    <w:rsid w:val="00D576C6"/>
    <w:rsid w:val="00D57F00"/>
    <w:rsid w:val="00D6270F"/>
    <w:rsid w:val="00D65120"/>
    <w:rsid w:val="00D659C9"/>
    <w:rsid w:val="00D663EA"/>
    <w:rsid w:val="00D66CD1"/>
    <w:rsid w:val="00D6742C"/>
    <w:rsid w:val="00D67B93"/>
    <w:rsid w:val="00D719FB"/>
    <w:rsid w:val="00D7623F"/>
    <w:rsid w:val="00D83771"/>
    <w:rsid w:val="00D84070"/>
    <w:rsid w:val="00D84628"/>
    <w:rsid w:val="00D93CBF"/>
    <w:rsid w:val="00D95281"/>
    <w:rsid w:val="00D95EAC"/>
    <w:rsid w:val="00D96EFD"/>
    <w:rsid w:val="00DA1B03"/>
    <w:rsid w:val="00DB5D69"/>
    <w:rsid w:val="00DC42C2"/>
    <w:rsid w:val="00DC4E98"/>
    <w:rsid w:val="00DC6D0E"/>
    <w:rsid w:val="00DC7D02"/>
    <w:rsid w:val="00DD1552"/>
    <w:rsid w:val="00DD5B79"/>
    <w:rsid w:val="00DE0AFB"/>
    <w:rsid w:val="00DE2B26"/>
    <w:rsid w:val="00DE5A36"/>
    <w:rsid w:val="00DF11D2"/>
    <w:rsid w:val="00DF1F93"/>
    <w:rsid w:val="00DF356A"/>
    <w:rsid w:val="00DF53DD"/>
    <w:rsid w:val="00DF5540"/>
    <w:rsid w:val="00DF7304"/>
    <w:rsid w:val="00E00B31"/>
    <w:rsid w:val="00E06168"/>
    <w:rsid w:val="00E116FE"/>
    <w:rsid w:val="00E149D8"/>
    <w:rsid w:val="00E16BD2"/>
    <w:rsid w:val="00E17152"/>
    <w:rsid w:val="00E23F76"/>
    <w:rsid w:val="00E26795"/>
    <w:rsid w:val="00E31896"/>
    <w:rsid w:val="00E37B43"/>
    <w:rsid w:val="00E41E69"/>
    <w:rsid w:val="00E45555"/>
    <w:rsid w:val="00E46218"/>
    <w:rsid w:val="00E5090A"/>
    <w:rsid w:val="00E6083B"/>
    <w:rsid w:val="00E626FC"/>
    <w:rsid w:val="00E6372C"/>
    <w:rsid w:val="00E64395"/>
    <w:rsid w:val="00E678B5"/>
    <w:rsid w:val="00E7197E"/>
    <w:rsid w:val="00E72B54"/>
    <w:rsid w:val="00E76142"/>
    <w:rsid w:val="00E7743E"/>
    <w:rsid w:val="00E7780D"/>
    <w:rsid w:val="00E80C8D"/>
    <w:rsid w:val="00E83C24"/>
    <w:rsid w:val="00E84186"/>
    <w:rsid w:val="00E93C13"/>
    <w:rsid w:val="00E971C6"/>
    <w:rsid w:val="00EA2F7D"/>
    <w:rsid w:val="00EA3AAA"/>
    <w:rsid w:val="00EA3DFC"/>
    <w:rsid w:val="00EA5B1F"/>
    <w:rsid w:val="00EA5CBA"/>
    <w:rsid w:val="00EA71C8"/>
    <w:rsid w:val="00EB3415"/>
    <w:rsid w:val="00EB3EF9"/>
    <w:rsid w:val="00EC367B"/>
    <w:rsid w:val="00EC4699"/>
    <w:rsid w:val="00ED01A7"/>
    <w:rsid w:val="00ED0237"/>
    <w:rsid w:val="00ED20A6"/>
    <w:rsid w:val="00ED41FA"/>
    <w:rsid w:val="00ED5914"/>
    <w:rsid w:val="00ED7797"/>
    <w:rsid w:val="00EE15F4"/>
    <w:rsid w:val="00EE6354"/>
    <w:rsid w:val="00EE6DBF"/>
    <w:rsid w:val="00EE760B"/>
    <w:rsid w:val="00EE79D0"/>
    <w:rsid w:val="00EF6C74"/>
    <w:rsid w:val="00F009D9"/>
    <w:rsid w:val="00F00F93"/>
    <w:rsid w:val="00F01B35"/>
    <w:rsid w:val="00F0538C"/>
    <w:rsid w:val="00F053EF"/>
    <w:rsid w:val="00F061BC"/>
    <w:rsid w:val="00F07FD2"/>
    <w:rsid w:val="00F108ED"/>
    <w:rsid w:val="00F125C7"/>
    <w:rsid w:val="00F128A4"/>
    <w:rsid w:val="00F133F8"/>
    <w:rsid w:val="00F14E71"/>
    <w:rsid w:val="00F2121E"/>
    <w:rsid w:val="00F27A9C"/>
    <w:rsid w:val="00F27C72"/>
    <w:rsid w:val="00F3042A"/>
    <w:rsid w:val="00F31471"/>
    <w:rsid w:val="00F42D60"/>
    <w:rsid w:val="00F4433F"/>
    <w:rsid w:val="00F44805"/>
    <w:rsid w:val="00F46423"/>
    <w:rsid w:val="00F50308"/>
    <w:rsid w:val="00F54B8B"/>
    <w:rsid w:val="00F54B91"/>
    <w:rsid w:val="00F5511A"/>
    <w:rsid w:val="00F6115C"/>
    <w:rsid w:val="00F6293A"/>
    <w:rsid w:val="00F6464D"/>
    <w:rsid w:val="00F6553A"/>
    <w:rsid w:val="00F655F8"/>
    <w:rsid w:val="00F76379"/>
    <w:rsid w:val="00F811C8"/>
    <w:rsid w:val="00F84E72"/>
    <w:rsid w:val="00F8699F"/>
    <w:rsid w:val="00F91686"/>
    <w:rsid w:val="00F91B68"/>
    <w:rsid w:val="00F91E7F"/>
    <w:rsid w:val="00FA524D"/>
    <w:rsid w:val="00FA5546"/>
    <w:rsid w:val="00FA7427"/>
    <w:rsid w:val="00FB2433"/>
    <w:rsid w:val="00FC26A8"/>
    <w:rsid w:val="00FC28FE"/>
    <w:rsid w:val="00FC5FDF"/>
    <w:rsid w:val="00FD1167"/>
    <w:rsid w:val="00FD15F9"/>
    <w:rsid w:val="00FD313E"/>
    <w:rsid w:val="00FD50A1"/>
    <w:rsid w:val="00FF21AC"/>
    <w:rsid w:val="00FF3021"/>
    <w:rsid w:val="00FF4A9B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71E35"/>
    <w:pPr>
      <w:spacing w:before="100" w:beforeAutospacing="1" w:after="100" w:afterAutospacing="1"/>
    </w:pPr>
  </w:style>
  <w:style w:type="character" w:styleId="Uwydatnienie">
    <w:name w:val="Emphasis"/>
    <w:qFormat/>
    <w:rsid w:val="00471E35"/>
    <w:rPr>
      <w:i/>
      <w:iCs/>
    </w:rPr>
  </w:style>
  <w:style w:type="paragraph" w:customStyle="1" w:styleId="align-justify1">
    <w:name w:val="align-justify1"/>
    <w:basedOn w:val="Normalny"/>
    <w:rsid w:val="00014C22"/>
    <w:pPr>
      <w:spacing w:before="100" w:beforeAutospacing="1" w:after="100" w:afterAutospacing="1"/>
      <w:jc w:val="both"/>
    </w:pPr>
  </w:style>
  <w:style w:type="paragraph" w:customStyle="1" w:styleId="wj1">
    <w:name w:val="wj1"/>
    <w:basedOn w:val="Normalny"/>
    <w:rsid w:val="00DB5D69"/>
    <w:pPr>
      <w:spacing w:after="140"/>
      <w:ind w:firstLine="600"/>
      <w:jc w:val="both"/>
    </w:pPr>
  </w:style>
  <w:style w:type="character" w:styleId="Pogrubienie">
    <w:name w:val="Strong"/>
    <w:qFormat/>
    <w:rsid w:val="00DB5D69"/>
    <w:rPr>
      <w:b/>
      <w:bCs/>
    </w:rPr>
  </w:style>
  <w:style w:type="paragraph" w:styleId="Legenda">
    <w:name w:val="caption"/>
    <w:basedOn w:val="Normalny"/>
    <w:next w:val="Normalny"/>
    <w:qFormat/>
    <w:rsid w:val="00E83C24"/>
    <w:pPr>
      <w:spacing w:before="180" w:after="60"/>
      <w:jc w:val="both"/>
    </w:pPr>
    <w:rPr>
      <w:b/>
      <w:color w:val="000000"/>
      <w:sz w:val="26"/>
      <w:szCs w:val="20"/>
    </w:rPr>
  </w:style>
  <w:style w:type="paragraph" w:styleId="Stopka">
    <w:name w:val="footer"/>
    <w:basedOn w:val="Normalny"/>
    <w:link w:val="StopkaZnak"/>
    <w:uiPriority w:val="99"/>
    <w:rsid w:val="00D840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4070"/>
  </w:style>
  <w:style w:type="paragraph" w:styleId="Tekstdymka">
    <w:name w:val="Balloon Text"/>
    <w:basedOn w:val="Normalny"/>
    <w:link w:val="TekstdymkaZnak"/>
    <w:rsid w:val="00CB2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B29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A742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C7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A14354"/>
    <w:rPr>
      <w:sz w:val="20"/>
      <w:szCs w:val="20"/>
    </w:rPr>
  </w:style>
  <w:style w:type="character" w:styleId="Odwoanieprzypisukocowego">
    <w:name w:val="endnote reference"/>
    <w:semiHidden/>
    <w:rsid w:val="00A14354"/>
    <w:rPr>
      <w:vertAlign w:val="superscript"/>
    </w:rPr>
  </w:style>
  <w:style w:type="character" w:customStyle="1" w:styleId="StopkaZnak">
    <w:name w:val="Stopka Znak"/>
    <w:link w:val="Stopka"/>
    <w:uiPriority w:val="99"/>
    <w:rsid w:val="00B63083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4F5F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0886"/>
    <w:pPr>
      <w:ind w:left="720"/>
      <w:contextualSpacing/>
    </w:pPr>
  </w:style>
  <w:style w:type="paragraph" w:customStyle="1" w:styleId="Standard">
    <w:name w:val="Standard"/>
    <w:rsid w:val="00FC5FDF"/>
    <w:pPr>
      <w:suppressAutoHyphens/>
      <w:autoSpaceDN w:val="0"/>
      <w:spacing w:after="14" w:line="324" w:lineRule="auto"/>
      <w:ind w:left="401" w:hanging="370"/>
      <w:jc w:val="both"/>
      <w:textAlignment w:val="baseline"/>
    </w:pPr>
    <w:rPr>
      <w:color w:val="000000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71E35"/>
    <w:pPr>
      <w:spacing w:before="100" w:beforeAutospacing="1" w:after="100" w:afterAutospacing="1"/>
    </w:pPr>
  </w:style>
  <w:style w:type="character" w:styleId="Uwydatnienie">
    <w:name w:val="Emphasis"/>
    <w:qFormat/>
    <w:rsid w:val="00471E35"/>
    <w:rPr>
      <w:i/>
      <w:iCs/>
    </w:rPr>
  </w:style>
  <w:style w:type="paragraph" w:customStyle="1" w:styleId="align-justify1">
    <w:name w:val="align-justify1"/>
    <w:basedOn w:val="Normalny"/>
    <w:rsid w:val="00014C22"/>
    <w:pPr>
      <w:spacing w:before="100" w:beforeAutospacing="1" w:after="100" w:afterAutospacing="1"/>
      <w:jc w:val="both"/>
    </w:pPr>
  </w:style>
  <w:style w:type="paragraph" w:customStyle="1" w:styleId="wj1">
    <w:name w:val="wj1"/>
    <w:basedOn w:val="Normalny"/>
    <w:rsid w:val="00DB5D69"/>
    <w:pPr>
      <w:spacing w:after="140"/>
      <w:ind w:firstLine="600"/>
      <w:jc w:val="both"/>
    </w:pPr>
  </w:style>
  <w:style w:type="character" w:styleId="Pogrubienie">
    <w:name w:val="Strong"/>
    <w:qFormat/>
    <w:rsid w:val="00DB5D69"/>
    <w:rPr>
      <w:b/>
      <w:bCs/>
    </w:rPr>
  </w:style>
  <w:style w:type="paragraph" w:styleId="Legenda">
    <w:name w:val="caption"/>
    <w:basedOn w:val="Normalny"/>
    <w:next w:val="Normalny"/>
    <w:qFormat/>
    <w:rsid w:val="00E83C24"/>
    <w:pPr>
      <w:spacing w:before="180" w:after="60"/>
      <w:jc w:val="both"/>
    </w:pPr>
    <w:rPr>
      <w:b/>
      <w:color w:val="000000"/>
      <w:sz w:val="26"/>
      <w:szCs w:val="20"/>
    </w:rPr>
  </w:style>
  <w:style w:type="paragraph" w:styleId="Stopka">
    <w:name w:val="footer"/>
    <w:basedOn w:val="Normalny"/>
    <w:link w:val="StopkaZnak"/>
    <w:uiPriority w:val="99"/>
    <w:rsid w:val="00D840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4070"/>
  </w:style>
  <w:style w:type="paragraph" w:styleId="Tekstdymka">
    <w:name w:val="Balloon Text"/>
    <w:basedOn w:val="Normalny"/>
    <w:link w:val="TekstdymkaZnak"/>
    <w:rsid w:val="00CB2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B29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A742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C7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A14354"/>
    <w:rPr>
      <w:sz w:val="20"/>
      <w:szCs w:val="20"/>
    </w:rPr>
  </w:style>
  <w:style w:type="character" w:styleId="Odwoanieprzypisukocowego">
    <w:name w:val="endnote reference"/>
    <w:semiHidden/>
    <w:rsid w:val="00A14354"/>
    <w:rPr>
      <w:vertAlign w:val="superscript"/>
    </w:rPr>
  </w:style>
  <w:style w:type="character" w:customStyle="1" w:styleId="StopkaZnak">
    <w:name w:val="Stopka Znak"/>
    <w:link w:val="Stopka"/>
    <w:uiPriority w:val="99"/>
    <w:rsid w:val="00B63083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4F5F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0886"/>
    <w:pPr>
      <w:ind w:left="720"/>
      <w:contextualSpacing/>
    </w:pPr>
  </w:style>
  <w:style w:type="paragraph" w:customStyle="1" w:styleId="Standard">
    <w:name w:val="Standard"/>
    <w:rsid w:val="00FC5FDF"/>
    <w:pPr>
      <w:suppressAutoHyphens/>
      <w:autoSpaceDN w:val="0"/>
      <w:spacing w:after="14" w:line="324" w:lineRule="auto"/>
      <w:ind w:left="401" w:hanging="370"/>
      <w:jc w:val="both"/>
      <w:textAlignment w:val="baseline"/>
    </w:pPr>
    <w:rPr>
      <w:color w:val="000000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11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2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030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684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3020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757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5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7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590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nn.pw.edu.pl/content/download/403/2229/file/15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prawo.sejm.gov.pl/isap.nsf/download.xsp/WDU20030650595/U/D20030595Lj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znn.pw.edu.pl/content/download/620/3398/file/2018.09%20Rozporz%C4%85dz.%20dziedziny-dyscypliny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F40E7-32E6-40C1-9EF9-AB155540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 do dyskusji</vt:lpstr>
    </vt:vector>
  </TitlesOfParts>
  <Company>AS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 do dyskusji</dc:title>
  <dc:creator>AS</dc:creator>
  <cp:lastModifiedBy>Anna Kądziela</cp:lastModifiedBy>
  <cp:revision>15</cp:revision>
  <cp:lastPrinted>2021-03-15T10:34:00Z</cp:lastPrinted>
  <dcterms:created xsi:type="dcterms:W3CDTF">2019-07-05T09:32:00Z</dcterms:created>
  <dcterms:modified xsi:type="dcterms:W3CDTF">2021-03-16T10:01:00Z</dcterms:modified>
</cp:coreProperties>
</file>