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D277" w14:textId="77777777" w:rsidR="00DD5A06" w:rsidRPr="00D84B81" w:rsidRDefault="00000000">
      <w:pPr>
        <w:keepNext/>
        <w:spacing w:after="60"/>
        <w:jc w:val="center"/>
        <w:rPr>
          <w:rFonts w:eastAsia="Times New Roman" w:cs="Times New Roman"/>
          <w:b/>
          <w:color w:val="000000"/>
          <w:sz w:val="27"/>
          <w:lang w:val="pl-PL"/>
        </w:rPr>
      </w:pPr>
      <w:r w:rsidRPr="00D84B81">
        <w:rPr>
          <w:rFonts w:eastAsia="Times New Roman" w:cs="Times New Roman"/>
          <w:b/>
          <w:color w:val="000000"/>
          <w:sz w:val="27"/>
          <w:lang w:val="pl-PL"/>
        </w:rPr>
        <w:t>Uchwała</w:t>
      </w:r>
      <w:r w:rsidR="00DD5A06" w:rsidRPr="00D84B81">
        <w:rPr>
          <w:rFonts w:eastAsia="Times New Roman" w:cs="Times New Roman"/>
          <w:b/>
          <w:color w:val="000000"/>
          <w:sz w:val="27"/>
          <w:lang w:val="pl-PL"/>
        </w:rPr>
        <w:t xml:space="preserve"> nr     /2026</w:t>
      </w:r>
    </w:p>
    <w:p w14:paraId="49D30DE6" w14:textId="77777777" w:rsidR="0053103E" w:rsidRPr="00D84B81" w:rsidRDefault="00000000">
      <w:pPr>
        <w:keepNext/>
        <w:spacing w:after="60"/>
        <w:jc w:val="center"/>
        <w:rPr>
          <w:lang w:val="pl-PL"/>
        </w:rPr>
      </w:pPr>
      <w:r w:rsidRPr="00D84B81">
        <w:rPr>
          <w:rFonts w:eastAsia="Times New Roman" w:cs="Times New Roman"/>
          <w:b/>
          <w:color w:val="000000"/>
          <w:sz w:val="27"/>
          <w:lang w:val="pl-PL"/>
        </w:rPr>
        <w:t xml:space="preserve"> Komisji habilitacyjnej</w:t>
      </w:r>
    </w:p>
    <w:p w14:paraId="40C91542" w14:textId="77777777" w:rsidR="0053103E" w:rsidRPr="00D84B81" w:rsidRDefault="00000000">
      <w:pPr>
        <w:keepNext/>
        <w:spacing w:after="40"/>
        <w:jc w:val="center"/>
        <w:rPr>
          <w:lang w:val="pl-PL"/>
        </w:rPr>
      </w:pPr>
      <w:r w:rsidRPr="00D84B81">
        <w:rPr>
          <w:rFonts w:eastAsia="Times New Roman" w:cs="Times New Roman"/>
          <w:color w:val="000000"/>
          <w:lang w:val="pl-PL"/>
        </w:rPr>
        <w:t xml:space="preserve">powołanej w postępowaniu wszczętym na wniosek Pani/Pana dr </w:t>
      </w:r>
      <w:r w:rsidRPr="00D84B81">
        <w:rPr>
          <w:rFonts w:eastAsia="Times New Roman" w:cs="Times New Roman"/>
          <w:i/>
          <w:color w:val="7D7D7D"/>
          <w:lang w:val="pl-PL"/>
        </w:rPr>
        <w:t>[imię i nazwisko]</w:t>
      </w:r>
    </w:p>
    <w:p w14:paraId="7D41639C" w14:textId="77777777" w:rsidR="0053103E" w:rsidRPr="00D84B81" w:rsidRDefault="00000000">
      <w:pPr>
        <w:keepNext/>
        <w:spacing w:after="180"/>
        <w:jc w:val="center"/>
        <w:rPr>
          <w:lang w:val="pl-PL"/>
        </w:rPr>
      </w:pPr>
      <w:r w:rsidRPr="00D84B81">
        <w:rPr>
          <w:rFonts w:eastAsia="Times New Roman" w:cs="Times New Roman"/>
          <w:color w:val="000000"/>
          <w:lang w:val="pl-PL"/>
        </w:rPr>
        <w:t xml:space="preserve">z dnia </w:t>
      </w:r>
      <w:r w:rsidRPr="00D84B81">
        <w:rPr>
          <w:rFonts w:eastAsia="Times New Roman" w:cs="Times New Roman"/>
          <w:i/>
          <w:color w:val="7D7D7D"/>
          <w:lang w:val="pl-PL"/>
        </w:rPr>
        <w:t>[data]</w:t>
      </w:r>
      <w:r w:rsidRPr="00D84B81">
        <w:rPr>
          <w:rFonts w:eastAsia="Times New Roman" w:cs="Times New Roman"/>
          <w:color w:val="000000"/>
          <w:lang w:val="pl-PL"/>
        </w:rPr>
        <w:t xml:space="preserve"> 2026 r.</w:t>
      </w:r>
    </w:p>
    <w:p w14:paraId="50974152" w14:textId="77777777" w:rsidR="0053103E" w:rsidRPr="00D84B81" w:rsidRDefault="00000000">
      <w:pPr>
        <w:keepNext/>
        <w:spacing w:after="260"/>
        <w:jc w:val="center"/>
        <w:rPr>
          <w:lang w:val="pl-PL"/>
        </w:rPr>
      </w:pPr>
      <w:r w:rsidRPr="00D84B81">
        <w:rPr>
          <w:rFonts w:eastAsia="Times New Roman" w:cs="Times New Roman"/>
          <w:b/>
          <w:i/>
          <w:color w:val="000000"/>
          <w:lang w:val="pl-PL"/>
        </w:rPr>
        <w:t>w sprawie wyrażenia opinii dotyczącej nadania stopnia doktora habilitowanego</w:t>
      </w:r>
    </w:p>
    <w:p w14:paraId="55B1C4F9" w14:textId="77777777" w:rsidR="0053103E" w:rsidRPr="00D84B81" w:rsidRDefault="00000000">
      <w:pPr>
        <w:spacing w:after="140" w:line="247" w:lineRule="auto"/>
        <w:ind w:firstLine="709"/>
        <w:jc w:val="both"/>
        <w:rPr>
          <w:lang w:val="pl-PL"/>
        </w:rPr>
      </w:pPr>
      <w:r w:rsidRPr="00D84B81">
        <w:rPr>
          <w:rFonts w:eastAsia="Times New Roman" w:cs="Times New Roman"/>
          <w:color w:val="000000"/>
          <w:lang w:val="pl-PL"/>
        </w:rPr>
        <w:t xml:space="preserve">Na podstawie art. 219 ust. 1 oraz art. 221 ust. 10 i 11 ustawy z dnia 20 lipca 2018 r. – Prawo o szkolnictwie wyższym i nauce (Dz. U. z 2024 r. poz. 1571, z późn. zm.) oraz § 3 ust. 15 pkt 4 </w:t>
      </w:r>
      <w:r w:rsidR="00DD5A06" w:rsidRPr="00D84B81">
        <w:rPr>
          <w:rFonts w:eastAsia="Times New Roman" w:cs="Times New Roman"/>
          <w:color w:val="000000"/>
          <w:lang w:val="pl-PL"/>
        </w:rPr>
        <w:br/>
      </w:r>
      <w:r w:rsidRPr="00D84B81">
        <w:rPr>
          <w:rFonts w:eastAsia="Times New Roman" w:cs="Times New Roman"/>
          <w:color w:val="000000"/>
          <w:lang w:val="pl-PL"/>
        </w:rPr>
        <w:t xml:space="preserve">i 5, ust. 21, ust. 21¹ i ust. 22 Regulaminu postępowania w sprawie nadania stopnia doktora habilitowanego w Uniwersytecie Jana Kochanowskiego w Kielcach, stanowiącego załącznik </w:t>
      </w:r>
      <w:r w:rsidR="0075710A" w:rsidRPr="00D84B81">
        <w:rPr>
          <w:rFonts w:eastAsia="Times New Roman" w:cs="Times New Roman"/>
          <w:color w:val="000000"/>
          <w:lang w:val="pl-PL"/>
        </w:rPr>
        <w:br/>
      </w:r>
      <w:r w:rsidRPr="00D84B81">
        <w:rPr>
          <w:rFonts w:eastAsia="Times New Roman" w:cs="Times New Roman"/>
          <w:color w:val="000000"/>
          <w:lang w:val="pl-PL"/>
        </w:rPr>
        <w:t>do uchwały nr 39/2024 Senatu Uniwersytetu Jana Kochanowskiego w Kielcach z dnia 23 maja 2024 r., Komisja habilitacyjna uchwala, co następuje:</w:t>
      </w:r>
    </w:p>
    <w:p w14:paraId="1FDE6AA9" w14:textId="77777777" w:rsidR="0053103E" w:rsidRPr="00D84B81" w:rsidRDefault="00000000">
      <w:pPr>
        <w:keepNext/>
        <w:spacing w:before="60" w:after="60"/>
        <w:jc w:val="center"/>
        <w:rPr>
          <w:lang w:val="pl-PL"/>
        </w:rPr>
      </w:pPr>
      <w:r w:rsidRPr="00D84B81">
        <w:rPr>
          <w:rFonts w:eastAsia="Times New Roman" w:cs="Times New Roman"/>
          <w:b/>
          <w:lang w:val="pl-PL"/>
        </w:rPr>
        <w:t>§ 1</w:t>
      </w:r>
    </w:p>
    <w:p w14:paraId="32AEA5F2" w14:textId="77777777" w:rsidR="0075710A" w:rsidRPr="00D84B81" w:rsidRDefault="00000000" w:rsidP="0075710A">
      <w:pPr>
        <w:pStyle w:val="Akapitzlist"/>
        <w:numPr>
          <w:ilvl w:val="0"/>
          <w:numId w:val="10"/>
        </w:numPr>
        <w:spacing w:after="80" w:line="247" w:lineRule="auto"/>
        <w:ind w:left="284" w:hanging="284"/>
        <w:jc w:val="both"/>
        <w:rPr>
          <w:lang w:val="pl-PL"/>
        </w:rPr>
      </w:pPr>
      <w:r w:rsidRPr="00D84B81">
        <w:rPr>
          <w:rFonts w:eastAsia="Times New Roman" w:cs="Times New Roman"/>
          <w:color w:val="000000"/>
          <w:lang w:val="pl-PL"/>
        </w:rPr>
        <w:t xml:space="preserve">Komisja habilitacyjna, zwana dalej „Komisją”, powołana uchwałą nr </w:t>
      </w:r>
      <w:r w:rsidRPr="00D84B81">
        <w:rPr>
          <w:rFonts w:eastAsia="Times New Roman" w:cs="Times New Roman"/>
          <w:i/>
          <w:color w:val="7D7D7D"/>
          <w:lang w:val="pl-PL"/>
        </w:rPr>
        <w:t>[nr uchwały]</w:t>
      </w:r>
      <w:r w:rsidRPr="00D84B81">
        <w:rPr>
          <w:rFonts w:eastAsia="Times New Roman" w:cs="Times New Roman"/>
          <w:color w:val="000000"/>
          <w:lang w:val="pl-PL"/>
        </w:rPr>
        <w:t xml:space="preserve"> Rady Naukowej Instytutu </w:t>
      </w:r>
      <w:r w:rsidRPr="00D84B81">
        <w:rPr>
          <w:rFonts w:eastAsia="Times New Roman" w:cs="Times New Roman"/>
          <w:i/>
          <w:color w:val="7D7D7D"/>
          <w:lang w:val="pl-PL"/>
        </w:rPr>
        <w:t>[nazwa Instytutu]</w:t>
      </w:r>
      <w:r w:rsidRPr="00D84B81">
        <w:rPr>
          <w:rFonts w:eastAsia="Times New Roman" w:cs="Times New Roman"/>
          <w:color w:val="000000"/>
          <w:lang w:val="pl-PL"/>
        </w:rPr>
        <w:t xml:space="preserve"> Uniwersytetu Jana Kochanowskiego w Kielcach z dnia </w:t>
      </w:r>
      <w:r w:rsidRPr="00D84B81">
        <w:rPr>
          <w:rFonts w:eastAsia="Times New Roman" w:cs="Times New Roman"/>
          <w:i/>
          <w:color w:val="7D7D7D"/>
          <w:lang w:val="pl-PL"/>
        </w:rPr>
        <w:t>[data]</w:t>
      </w:r>
      <w:r w:rsidRPr="00D84B81">
        <w:rPr>
          <w:rFonts w:eastAsia="Times New Roman" w:cs="Times New Roman"/>
          <w:color w:val="000000"/>
          <w:lang w:val="pl-PL"/>
        </w:rPr>
        <w:t xml:space="preserve">, po zapoznaniu się z dokumentacją postępowania i recenzjami oraz </w:t>
      </w:r>
      <w:r w:rsidR="0075710A" w:rsidRPr="00D84B81">
        <w:rPr>
          <w:rFonts w:eastAsia="Times New Roman" w:cs="Times New Roman"/>
          <w:color w:val="000000"/>
          <w:lang w:val="pl-PL"/>
        </w:rPr>
        <w:br/>
      </w:r>
      <w:r w:rsidRPr="00D84B81">
        <w:rPr>
          <w:rFonts w:eastAsia="Times New Roman" w:cs="Times New Roman"/>
          <w:color w:val="000000"/>
          <w:lang w:val="pl-PL"/>
        </w:rPr>
        <w:t xml:space="preserve">po przeprowadzeniu dyskusji nad spełnieniem przez Panią/Pana dr </w:t>
      </w:r>
      <w:r w:rsidRPr="00D84B81">
        <w:rPr>
          <w:rFonts w:eastAsia="Times New Roman" w:cs="Times New Roman"/>
          <w:i/>
          <w:color w:val="7D7D7D"/>
          <w:lang w:val="pl-PL"/>
        </w:rPr>
        <w:t>[imię i nazwisko]</w:t>
      </w:r>
      <w:r w:rsidRPr="00D84B81">
        <w:rPr>
          <w:rFonts w:eastAsia="Times New Roman" w:cs="Times New Roman"/>
          <w:color w:val="000000"/>
          <w:lang w:val="pl-PL"/>
        </w:rPr>
        <w:t xml:space="preserve"> przesłanek określonych w art. 219 ust. 1 pkt 1–3 ustawy, wyraża negatywną opinię w sprawie nadania tej osobie stopnia doktora habilitowanego w dziedzinie </w:t>
      </w:r>
      <w:r w:rsidRPr="00D84B81">
        <w:rPr>
          <w:rFonts w:eastAsia="Times New Roman" w:cs="Times New Roman"/>
          <w:i/>
          <w:color w:val="7D7D7D"/>
          <w:lang w:val="pl-PL"/>
        </w:rPr>
        <w:t>[nazwa dziedziny]</w:t>
      </w:r>
      <w:r w:rsidRPr="00D84B81">
        <w:rPr>
          <w:rFonts w:eastAsia="Times New Roman" w:cs="Times New Roman"/>
          <w:color w:val="000000"/>
          <w:lang w:val="pl-PL"/>
        </w:rPr>
        <w:t xml:space="preserve">, </w:t>
      </w:r>
      <w:r w:rsidR="0075710A" w:rsidRPr="00D84B81">
        <w:rPr>
          <w:rFonts w:eastAsia="Times New Roman" w:cs="Times New Roman"/>
          <w:color w:val="000000"/>
          <w:lang w:val="pl-PL"/>
        </w:rPr>
        <w:br/>
      </w:r>
      <w:r w:rsidRPr="00D84B81">
        <w:rPr>
          <w:rFonts w:eastAsia="Times New Roman" w:cs="Times New Roman"/>
          <w:color w:val="000000"/>
          <w:lang w:val="pl-PL"/>
        </w:rPr>
        <w:t xml:space="preserve">w dyscyplinie </w:t>
      </w:r>
      <w:r w:rsidRPr="00D84B81">
        <w:rPr>
          <w:rFonts w:eastAsia="Times New Roman" w:cs="Times New Roman"/>
          <w:i/>
          <w:color w:val="7D7D7D"/>
          <w:lang w:val="pl-PL"/>
        </w:rPr>
        <w:t>[nazwa dyscypliny]</w:t>
      </w:r>
      <w:r w:rsidRPr="00D84B81">
        <w:rPr>
          <w:rFonts w:eastAsia="Times New Roman" w:cs="Times New Roman"/>
          <w:color w:val="000000"/>
          <w:lang w:val="pl-PL"/>
        </w:rPr>
        <w:t>.</w:t>
      </w:r>
    </w:p>
    <w:p w14:paraId="7120F281" w14:textId="292558F9" w:rsidR="0075710A" w:rsidRPr="003C733C" w:rsidRDefault="00000000" w:rsidP="0075710A">
      <w:pPr>
        <w:pStyle w:val="Akapitzlist"/>
        <w:numPr>
          <w:ilvl w:val="0"/>
          <w:numId w:val="10"/>
        </w:numPr>
        <w:spacing w:after="80" w:line="247" w:lineRule="auto"/>
        <w:ind w:left="284" w:hanging="284"/>
        <w:jc w:val="both"/>
        <w:rPr>
          <w:lang w:val="pl-PL"/>
        </w:rPr>
      </w:pPr>
      <w:r w:rsidRPr="003C733C">
        <w:rPr>
          <w:rFonts w:eastAsia="Times New Roman" w:cs="Times New Roman"/>
          <w:lang w:val="pl-PL"/>
        </w:rPr>
        <w:t xml:space="preserve">Komisja stwierdza, że nie została spełniona przesłanka określona w art. 219 ust. 1 pkt [wskazać właściwy numer lub numery, w tym pkt 1, jeżeli nie został spełniony] ustawy – Prawo </w:t>
      </w:r>
      <w:r w:rsidR="003C733C">
        <w:rPr>
          <w:rFonts w:eastAsia="Times New Roman" w:cs="Times New Roman"/>
          <w:lang w:val="pl-PL"/>
        </w:rPr>
        <w:br/>
      </w:r>
      <w:r w:rsidRPr="003C733C">
        <w:rPr>
          <w:rFonts w:eastAsia="Times New Roman" w:cs="Times New Roman"/>
          <w:lang w:val="pl-PL"/>
        </w:rPr>
        <w:t>o szkolnictwie wyższym i nauce.</w:t>
      </w:r>
    </w:p>
    <w:p w14:paraId="1804248B" w14:textId="77777777" w:rsidR="0053103E" w:rsidRPr="00D84B81" w:rsidRDefault="00000000" w:rsidP="0075710A">
      <w:pPr>
        <w:pStyle w:val="Akapitzlist"/>
        <w:numPr>
          <w:ilvl w:val="0"/>
          <w:numId w:val="10"/>
        </w:numPr>
        <w:spacing w:after="80" w:line="247" w:lineRule="auto"/>
        <w:ind w:left="284" w:hanging="284"/>
        <w:jc w:val="both"/>
        <w:rPr>
          <w:lang w:val="pl-PL"/>
        </w:rPr>
      </w:pPr>
      <w:r w:rsidRPr="00D84B81">
        <w:rPr>
          <w:rFonts w:eastAsia="Times New Roman" w:cs="Times New Roman"/>
          <w:color w:val="000000"/>
          <w:lang w:val="pl-PL"/>
        </w:rPr>
        <w:t xml:space="preserve">Podstawę opinii negatywnej stanowi ustalenie, że </w:t>
      </w:r>
      <w:r w:rsidRPr="00D84B81">
        <w:rPr>
          <w:rFonts w:eastAsia="Times New Roman" w:cs="Times New Roman"/>
          <w:i/>
          <w:color w:val="7D7D7D"/>
          <w:lang w:val="pl-PL"/>
        </w:rPr>
        <w:t>[wskazać właściwą podstawę faktyczną opinii negatywnej]</w:t>
      </w:r>
      <w:r w:rsidRPr="00D84B81">
        <w:rPr>
          <w:rFonts w:eastAsia="Times New Roman" w:cs="Times New Roman"/>
          <w:color w:val="000000"/>
          <w:lang w:val="pl-PL"/>
        </w:rPr>
        <w:t>.</w:t>
      </w:r>
    </w:p>
    <w:p w14:paraId="71FAAEB4" w14:textId="77777777" w:rsidR="0053103E" w:rsidRPr="00D84B81" w:rsidRDefault="00000000">
      <w:pPr>
        <w:keepNext/>
        <w:spacing w:before="100" w:after="60"/>
        <w:jc w:val="center"/>
        <w:rPr>
          <w:lang w:val="pl-PL"/>
        </w:rPr>
      </w:pPr>
      <w:r w:rsidRPr="00D84B81">
        <w:rPr>
          <w:rFonts w:eastAsia="Times New Roman" w:cs="Times New Roman"/>
          <w:b/>
          <w:lang w:val="pl-PL"/>
        </w:rPr>
        <w:t>§ 2</w:t>
      </w:r>
    </w:p>
    <w:p w14:paraId="390D10CC" w14:textId="77777777" w:rsidR="0053103E" w:rsidRPr="00D84B81" w:rsidRDefault="00000000" w:rsidP="0075710A">
      <w:pPr>
        <w:spacing w:after="120" w:line="247" w:lineRule="auto"/>
        <w:jc w:val="both"/>
        <w:rPr>
          <w:lang w:val="pl-PL"/>
        </w:rPr>
      </w:pPr>
      <w:r w:rsidRPr="00D84B81">
        <w:rPr>
          <w:rFonts w:eastAsia="Times New Roman" w:cs="Times New Roman"/>
          <w:color w:val="000000"/>
          <w:lang w:val="pl-PL"/>
        </w:rPr>
        <w:t>Uzasadnienie faktyczne i prawne opinii wyrażonej w § 1 stanowi załącznik nr 1 do niniejszej uchwały i jej integralną część.</w:t>
      </w:r>
    </w:p>
    <w:p w14:paraId="454A410B" w14:textId="77777777" w:rsidR="0053103E" w:rsidRPr="00D84B81" w:rsidRDefault="00000000">
      <w:pPr>
        <w:keepNext/>
        <w:spacing w:before="100" w:after="60"/>
        <w:jc w:val="center"/>
        <w:rPr>
          <w:lang w:val="pl-PL"/>
        </w:rPr>
      </w:pPr>
      <w:r w:rsidRPr="00D84B81">
        <w:rPr>
          <w:rFonts w:eastAsia="Times New Roman" w:cs="Times New Roman"/>
          <w:b/>
          <w:lang w:val="pl-PL"/>
        </w:rPr>
        <w:t>§ 3</w:t>
      </w:r>
    </w:p>
    <w:p w14:paraId="4CAE2228" w14:textId="67C54EDD" w:rsidR="0053103E" w:rsidRPr="00D84B81" w:rsidRDefault="00000000" w:rsidP="0075710A">
      <w:pPr>
        <w:spacing w:line="247" w:lineRule="auto"/>
        <w:jc w:val="both"/>
        <w:rPr>
          <w:lang w:val="pl-PL"/>
        </w:rPr>
      </w:pPr>
      <w:r w:rsidRPr="003C733C">
        <w:rPr>
          <w:rFonts w:eastAsia="Times New Roman" w:cs="Times New Roman"/>
          <w:lang w:val="pl-PL"/>
        </w:rPr>
        <w:t xml:space="preserve">Uchwała nie podlega odrębnemu zaskarżeniu. </w:t>
      </w:r>
      <w:r w:rsidRPr="00D84B81">
        <w:rPr>
          <w:rFonts w:eastAsia="Times New Roman" w:cs="Times New Roman"/>
          <w:color w:val="000000"/>
          <w:lang w:val="pl-PL"/>
        </w:rPr>
        <w:t>Uchwała wchodzi w życie z dniem jej podjęcia.</w:t>
      </w:r>
    </w:p>
    <w:p w14:paraId="4F61263B" w14:textId="77777777" w:rsidR="0053103E" w:rsidRPr="00D84B81" w:rsidRDefault="0053103E">
      <w:pPr>
        <w:spacing w:before="200"/>
        <w:rPr>
          <w:lang w:val="pl-PL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03"/>
        <w:gridCol w:w="4703"/>
      </w:tblGrid>
      <w:tr w:rsidR="0053103E" w:rsidRPr="00D84B81" w14:paraId="61778A80" w14:textId="77777777">
        <w:trPr>
          <w:jc w:val="center"/>
        </w:trPr>
        <w:tc>
          <w:tcPr>
            <w:tcW w:w="4703" w:type="dxa"/>
          </w:tcPr>
          <w:p w14:paraId="5D048D22" w14:textId="77777777" w:rsidR="0053103E" w:rsidRPr="00D84B81" w:rsidRDefault="0053103E">
            <w:pPr>
              <w:rPr>
                <w:lang w:val="pl-PL"/>
              </w:rPr>
            </w:pPr>
          </w:p>
        </w:tc>
        <w:tc>
          <w:tcPr>
            <w:tcW w:w="4703" w:type="dxa"/>
          </w:tcPr>
          <w:p w14:paraId="12A73A2E" w14:textId="77777777" w:rsidR="0053103E" w:rsidRPr="00D84B81" w:rsidRDefault="00000000">
            <w:pPr>
              <w:jc w:val="center"/>
              <w:rPr>
                <w:lang w:val="pl-PL"/>
              </w:rPr>
            </w:pPr>
            <w:r w:rsidRPr="00D84B81">
              <w:rPr>
                <w:rFonts w:eastAsia="Times New Roman" w:cs="Times New Roman"/>
                <w:i/>
                <w:color w:val="7D7D7D"/>
                <w:sz w:val="20"/>
                <w:lang w:val="pl-PL"/>
              </w:rPr>
              <w:t>(podpis)</w:t>
            </w:r>
          </w:p>
          <w:p w14:paraId="346FAE9C" w14:textId="77777777" w:rsidR="0053103E" w:rsidRPr="00D84B81" w:rsidRDefault="00000000">
            <w:pPr>
              <w:spacing w:before="40"/>
              <w:jc w:val="center"/>
              <w:rPr>
                <w:lang w:val="pl-PL"/>
              </w:rPr>
            </w:pPr>
            <w:r w:rsidRPr="00D84B81">
              <w:rPr>
                <w:rFonts w:eastAsia="Times New Roman" w:cs="Times New Roman"/>
                <w:color w:val="7D7D7D"/>
                <w:sz w:val="21"/>
                <w:lang w:val="pl-PL"/>
              </w:rPr>
              <w:t>........................................</w:t>
            </w:r>
          </w:p>
          <w:p w14:paraId="3B8A5D7B" w14:textId="77777777" w:rsidR="0053103E" w:rsidRPr="00D84B81" w:rsidRDefault="00000000">
            <w:pPr>
              <w:spacing w:after="40"/>
              <w:jc w:val="center"/>
              <w:rPr>
                <w:lang w:val="pl-PL"/>
              </w:rPr>
            </w:pPr>
            <w:r w:rsidRPr="00D84B81">
              <w:rPr>
                <w:rFonts w:eastAsia="Times New Roman" w:cs="Times New Roman"/>
                <w:i/>
                <w:color w:val="9B9B9B"/>
                <w:sz w:val="18"/>
                <w:lang w:val="pl-PL"/>
              </w:rPr>
              <w:t>tytuł lub stopień, imię i nazwisko</w:t>
            </w:r>
          </w:p>
          <w:p w14:paraId="4631041C" w14:textId="77777777" w:rsidR="0053103E" w:rsidRPr="00D84B81" w:rsidRDefault="00000000">
            <w:pPr>
              <w:jc w:val="center"/>
              <w:rPr>
                <w:lang w:val="pl-PL"/>
              </w:rPr>
            </w:pPr>
            <w:r w:rsidRPr="00D84B81">
              <w:rPr>
                <w:rFonts w:eastAsia="Times New Roman" w:cs="Times New Roman"/>
                <w:b/>
                <w:sz w:val="22"/>
                <w:lang w:val="pl-PL"/>
              </w:rPr>
              <w:t>Przewodniczący Komisji habilitacyjnej</w:t>
            </w:r>
          </w:p>
        </w:tc>
      </w:tr>
    </w:tbl>
    <w:p w14:paraId="420932A8" w14:textId="77777777" w:rsidR="0053103E" w:rsidRPr="00D84B81" w:rsidRDefault="00000000">
      <w:pPr>
        <w:rPr>
          <w:lang w:val="pl-PL"/>
        </w:rPr>
      </w:pPr>
      <w:r w:rsidRPr="00D84B81">
        <w:rPr>
          <w:lang w:val="pl-PL"/>
        </w:rPr>
        <w:br w:type="page"/>
      </w:r>
    </w:p>
    <w:p w14:paraId="75E92EEB" w14:textId="77777777" w:rsidR="0053103E" w:rsidRPr="00D84B81" w:rsidRDefault="00000000">
      <w:pPr>
        <w:keepNext/>
        <w:spacing w:after="240"/>
        <w:jc w:val="right"/>
        <w:rPr>
          <w:lang w:val="pl-PL"/>
        </w:rPr>
      </w:pPr>
      <w:r w:rsidRPr="00D84B81">
        <w:rPr>
          <w:rFonts w:eastAsia="Times New Roman" w:cs="Times New Roman"/>
          <w:color w:val="000000"/>
          <w:sz w:val="19"/>
          <w:lang w:val="pl-PL"/>
        </w:rPr>
        <w:lastRenderedPageBreak/>
        <w:t xml:space="preserve">Załącznik nr 1 do uchwały Komisji habilitacyjnej z dnia </w:t>
      </w:r>
      <w:r w:rsidRPr="00D84B81">
        <w:rPr>
          <w:rFonts w:eastAsia="Times New Roman" w:cs="Times New Roman"/>
          <w:i/>
          <w:color w:val="7D7D7D"/>
          <w:sz w:val="19"/>
          <w:lang w:val="pl-PL"/>
        </w:rPr>
        <w:t>[data]</w:t>
      </w:r>
    </w:p>
    <w:p w14:paraId="0DB9F00D" w14:textId="77777777" w:rsidR="0053103E" w:rsidRPr="00D84B81" w:rsidRDefault="00000000">
      <w:pPr>
        <w:keepNext/>
        <w:spacing w:after="240"/>
        <w:jc w:val="center"/>
        <w:rPr>
          <w:lang w:val="pl-PL"/>
        </w:rPr>
      </w:pPr>
      <w:r w:rsidRPr="00D84B81">
        <w:rPr>
          <w:rFonts w:eastAsia="Times New Roman" w:cs="Times New Roman"/>
          <w:b/>
          <w:color w:val="000000"/>
          <w:sz w:val="26"/>
          <w:lang w:val="pl-PL"/>
        </w:rPr>
        <w:t>UZASADNIENIE</w:t>
      </w:r>
    </w:p>
    <w:p w14:paraId="313ACDCF" w14:textId="77777777" w:rsidR="0075710A" w:rsidRPr="003C733C" w:rsidRDefault="00000000" w:rsidP="0075710A">
      <w:pPr>
        <w:pStyle w:val="Akapitzlist"/>
        <w:numPr>
          <w:ilvl w:val="0"/>
          <w:numId w:val="11"/>
        </w:numPr>
        <w:spacing w:after="100" w:line="247" w:lineRule="auto"/>
        <w:jc w:val="both"/>
        <w:rPr>
          <w:lang w:val="pl-PL"/>
        </w:rPr>
      </w:pPr>
      <w:r w:rsidRPr="003C733C">
        <w:rPr>
          <w:rFonts w:eastAsia="Times New Roman" w:cs="Times New Roman"/>
          <w:lang w:val="pl-PL"/>
        </w:rPr>
        <w:t>Przebieg postępowania, daty czynności oraz informacja o kolokwium: [wariant A: opisać przebieg kolokwium / wariant B: wskazać, że kolokwium nie przeprowadzono z uwagi na co najmniej dwie negatywne recenzje, zgodnie z art. 221 ust. 9c ustawy oraz § 3 ust. 20a Regulaminu].</w:t>
      </w:r>
    </w:p>
    <w:p w14:paraId="37F642AF" w14:textId="77777777" w:rsidR="0075710A" w:rsidRPr="00D84B81" w:rsidRDefault="00000000" w:rsidP="0075710A">
      <w:pPr>
        <w:pStyle w:val="Akapitzlist"/>
        <w:numPr>
          <w:ilvl w:val="0"/>
          <w:numId w:val="11"/>
        </w:numPr>
        <w:spacing w:after="100" w:line="247" w:lineRule="auto"/>
        <w:jc w:val="both"/>
        <w:rPr>
          <w:lang w:val="pl-PL"/>
        </w:rPr>
      </w:pPr>
      <w:r w:rsidRPr="00D84B81">
        <w:rPr>
          <w:rFonts w:eastAsia="Times New Roman" w:cs="Times New Roman"/>
          <w:color w:val="000000"/>
          <w:lang w:val="pl-PL"/>
        </w:rPr>
        <w:t xml:space="preserve">Recenzje, ich jednoznaczne konkluzje i najważniejsze argumenty: </w:t>
      </w:r>
      <w:r w:rsidRPr="00D84B81">
        <w:rPr>
          <w:rFonts w:eastAsia="Times New Roman" w:cs="Times New Roman"/>
          <w:i/>
          <w:color w:val="7D7D7D"/>
          <w:lang w:val="pl-PL"/>
        </w:rPr>
        <w:t>[uzupełnić]</w:t>
      </w:r>
      <w:r w:rsidRPr="00D84B81">
        <w:rPr>
          <w:rFonts w:eastAsia="Times New Roman" w:cs="Times New Roman"/>
          <w:color w:val="000000"/>
          <w:lang w:val="pl-PL"/>
        </w:rPr>
        <w:t>.</w:t>
      </w:r>
    </w:p>
    <w:p w14:paraId="7D690E29" w14:textId="77777777" w:rsidR="00CD5552" w:rsidRPr="003C733C" w:rsidRDefault="00000000">
      <w:pPr>
        <w:pStyle w:val="Akapitzlist"/>
        <w:numPr>
          <w:ilvl w:val="0"/>
          <w:numId w:val="11"/>
        </w:numPr>
        <w:spacing w:after="100" w:line="247" w:lineRule="auto"/>
        <w:jc w:val="both"/>
        <w:rPr>
          <w:lang w:val="pl-PL"/>
        </w:rPr>
      </w:pPr>
      <w:r w:rsidRPr="003C733C">
        <w:rPr>
          <w:lang w:val="pl-PL"/>
        </w:rPr>
        <w:t>Ocena spełnienia przesłanki z art. 219 ust. 1 pkt 1, jeżeli ta przesłanka jest kwestionowana: [uzupełnić].</w:t>
      </w:r>
    </w:p>
    <w:p w14:paraId="42512BE3" w14:textId="77777777" w:rsidR="0075710A" w:rsidRPr="00D84B81" w:rsidRDefault="00000000" w:rsidP="0075710A">
      <w:pPr>
        <w:pStyle w:val="Akapitzlist"/>
        <w:numPr>
          <w:ilvl w:val="0"/>
          <w:numId w:val="11"/>
        </w:numPr>
        <w:spacing w:after="100" w:line="247" w:lineRule="auto"/>
        <w:jc w:val="both"/>
        <w:rPr>
          <w:lang w:val="pl-PL"/>
        </w:rPr>
      </w:pPr>
      <w:r w:rsidRPr="00D84B81">
        <w:rPr>
          <w:rFonts w:eastAsia="Times New Roman" w:cs="Times New Roman"/>
          <w:color w:val="000000"/>
          <w:lang w:val="pl-PL"/>
        </w:rPr>
        <w:t xml:space="preserve">Ocena osiągnięcia z art. 219 ust. 1 pkt 2 i wyjaśnienie, dlaczego nie stanowi ono znacznego wkładu, jeżeli ta przesłanka jest kwestionowana: </w:t>
      </w:r>
      <w:r w:rsidRPr="00D84B81">
        <w:rPr>
          <w:rFonts w:eastAsia="Times New Roman" w:cs="Times New Roman"/>
          <w:i/>
          <w:color w:val="7D7D7D"/>
          <w:lang w:val="pl-PL"/>
        </w:rPr>
        <w:t>[uzupełnić]</w:t>
      </w:r>
      <w:r w:rsidRPr="00D84B81">
        <w:rPr>
          <w:rFonts w:eastAsia="Times New Roman" w:cs="Times New Roman"/>
          <w:color w:val="000000"/>
          <w:lang w:val="pl-PL"/>
        </w:rPr>
        <w:t>.</w:t>
      </w:r>
    </w:p>
    <w:p w14:paraId="3F0D7A02" w14:textId="77777777" w:rsidR="0075710A" w:rsidRPr="00D84B81" w:rsidRDefault="00000000" w:rsidP="0075710A">
      <w:pPr>
        <w:pStyle w:val="Akapitzlist"/>
        <w:numPr>
          <w:ilvl w:val="0"/>
          <w:numId w:val="11"/>
        </w:numPr>
        <w:spacing w:after="100" w:line="247" w:lineRule="auto"/>
        <w:jc w:val="both"/>
        <w:rPr>
          <w:lang w:val="pl-PL"/>
        </w:rPr>
      </w:pPr>
      <w:r w:rsidRPr="00D84B81">
        <w:rPr>
          <w:rFonts w:eastAsia="Times New Roman" w:cs="Times New Roman"/>
          <w:color w:val="000000"/>
          <w:lang w:val="pl-PL"/>
        </w:rPr>
        <w:t xml:space="preserve">Ocena aktywności z art. 219 ust. 1 pkt 3, z podaniem podmiotów, okresów, rodzaju </w:t>
      </w:r>
      <w:r w:rsidR="0075710A" w:rsidRPr="00D84B81">
        <w:rPr>
          <w:rFonts w:eastAsia="Times New Roman" w:cs="Times New Roman"/>
          <w:color w:val="000000"/>
          <w:lang w:val="pl-PL"/>
        </w:rPr>
        <w:br/>
      </w:r>
      <w:r w:rsidRPr="00D84B81">
        <w:rPr>
          <w:rFonts w:eastAsia="Times New Roman" w:cs="Times New Roman"/>
          <w:color w:val="000000"/>
          <w:lang w:val="pl-PL"/>
        </w:rPr>
        <w:t xml:space="preserve">i rezultatów aktywności, jeżeli ta przesłanka jest kwestionowana: </w:t>
      </w:r>
      <w:r w:rsidRPr="00D84B81">
        <w:rPr>
          <w:rFonts w:eastAsia="Times New Roman" w:cs="Times New Roman"/>
          <w:i/>
          <w:color w:val="7D7D7D"/>
          <w:lang w:val="pl-PL"/>
        </w:rPr>
        <w:t>[uzupełnić]</w:t>
      </w:r>
      <w:r w:rsidRPr="00D84B81">
        <w:rPr>
          <w:rFonts w:eastAsia="Times New Roman" w:cs="Times New Roman"/>
          <w:color w:val="000000"/>
          <w:lang w:val="pl-PL"/>
        </w:rPr>
        <w:t>.</w:t>
      </w:r>
    </w:p>
    <w:p w14:paraId="030E70B4" w14:textId="77777777" w:rsidR="0075710A" w:rsidRPr="00D84B81" w:rsidRDefault="00000000" w:rsidP="0075710A">
      <w:pPr>
        <w:pStyle w:val="Akapitzlist"/>
        <w:numPr>
          <w:ilvl w:val="0"/>
          <w:numId w:val="11"/>
        </w:numPr>
        <w:spacing w:after="100" w:line="247" w:lineRule="auto"/>
        <w:jc w:val="both"/>
        <w:rPr>
          <w:lang w:val="pl-PL"/>
        </w:rPr>
      </w:pPr>
      <w:r w:rsidRPr="00D84B81">
        <w:rPr>
          <w:rFonts w:eastAsia="Times New Roman" w:cs="Times New Roman"/>
          <w:color w:val="000000"/>
          <w:lang w:val="pl-PL"/>
        </w:rPr>
        <w:t xml:space="preserve">Ocena rozbieżności dowodowych i argumentów strony: </w:t>
      </w:r>
      <w:r w:rsidRPr="00D84B81">
        <w:rPr>
          <w:rFonts w:eastAsia="Times New Roman" w:cs="Times New Roman"/>
          <w:i/>
          <w:color w:val="7D7D7D"/>
          <w:lang w:val="pl-PL"/>
        </w:rPr>
        <w:t>[uzupełnić]</w:t>
      </w:r>
      <w:r w:rsidRPr="00D84B81">
        <w:rPr>
          <w:rFonts w:eastAsia="Times New Roman" w:cs="Times New Roman"/>
          <w:color w:val="000000"/>
          <w:lang w:val="pl-PL"/>
        </w:rPr>
        <w:t>.</w:t>
      </w:r>
    </w:p>
    <w:p w14:paraId="5C0651ED" w14:textId="77777777" w:rsidR="0075710A" w:rsidRPr="00D84B81" w:rsidRDefault="00000000" w:rsidP="0075710A">
      <w:pPr>
        <w:pStyle w:val="Akapitzlist"/>
        <w:numPr>
          <w:ilvl w:val="0"/>
          <w:numId w:val="11"/>
        </w:numPr>
        <w:spacing w:after="100" w:line="247" w:lineRule="auto"/>
        <w:jc w:val="both"/>
        <w:rPr>
          <w:lang w:val="pl-PL"/>
        </w:rPr>
      </w:pPr>
      <w:r w:rsidRPr="00D84B81">
        <w:rPr>
          <w:rFonts w:eastAsia="Times New Roman" w:cs="Times New Roman"/>
          <w:color w:val="000000"/>
          <w:lang w:val="pl-PL"/>
        </w:rPr>
        <w:t xml:space="preserve">Konkluzja prawna przyporządkowana do niespełnionej przesłanki: </w:t>
      </w:r>
      <w:r w:rsidRPr="00D84B81">
        <w:rPr>
          <w:rFonts w:eastAsia="Times New Roman" w:cs="Times New Roman"/>
          <w:i/>
          <w:color w:val="7D7D7D"/>
          <w:lang w:val="pl-PL"/>
        </w:rPr>
        <w:t>[uzupełnić]</w:t>
      </w:r>
      <w:r w:rsidRPr="00D84B81">
        <w:rPr>
          <w:rFonts w:eastAsia="Times New Roman" w:cs="Times New Roman"/>
          <w:color w:val="000000"/>
          <w:lang w:val="pl-PL"/>
        </w:rPr>
        <w:t>.</w:t>
      </w:r>
    </w:p>
    <w:p w14:paraId="7981D533" w14:textId="176F6FEB" w:rsidR="0053103E" w:rsidRPr="003C733C" w:rsidRDefault="00000000" w:rsidP="0075710A">
      <w:pPr>
        <w:pStyle w:val="Akapitzlist"/>
        <w:numPr>
          <w:ilvl w:val="0"/>
          <w:numId w:val="11"/>
        </w:numPr>
        <w:spacing w:after="100" w:line="247" w:lineRule="auto"/>
        <w:jc w:val="both"/>
        <w:rPr>
          <w:lang w:val="pl-PL"/>
        </w:rPr>
      </w:pPr>
      <w:r w:rsidRPr="003C733C">
        <w:rPr>
          <w:rFonts w:eastAsia="Times New Roman" w:cs="Times New Roman"/>
          <w:lang w:val="pl-PL"/>
        </w:rPr>
        <w:t xml:space="preserve">Głosowanie: [jawne / tajne na wniosek habilitanta], zwykłą większością głosów, </w:t>
      </w:r>
      <w:r w:rsidR="003C733C">
        <w:rPr>
          <w:rFonts w:eastAsia="Times New Roman" w:cs="Times New Roman"/>
          <w:lang w:val="pl-PL"/>
        </w:rPr>
        <w:br/>
      </w:r>
      <w:r w:rsidRPr="003C733C">
        <w:rPr>
          <w:rFonts w:eastAsia="Times New Roman" w:cs="Times New Roman"/>
          <w:lang w:val="pl-PL"/>
        </w:rPr>
        <w:t>w obecności [liczba, nie mniej niż 6] członków Komisji, w tym przewodniczącego, sekretarza i [liczba, nie mniej niż 3] recenzentów; za podjęciem uchwały zawierającej opinię negatywną [liczba], przeciw [liczba], wstrzymujących się [liczba].</w:t>
      </w:r>
    </w:p>
    <w:sectPr w:rsidR="0053103E" w:rsidRPr="003C733C" w:rsidSect="00034616">
      <w:pgSz w:w="12240" w:h="15840"/>
      <w:pgMar w:top="1134" w:right="1417" w:bottom="1134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F1268E"/>
    <w:multiLevelType w:val="hybridMultilevel"/>
    <w:tmpl w:val="A58ED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F680F"/>
    <w:multiLevelType w:val="hybridMultilevel"/>
    <w:tmpl w:val="CE5AD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339837">
    <w:abstractNumId w:val="8"/>
  </w:num>
  <w:num w:numId="2" w16cid:durableId="1656449060">
    <w:abstractNumId w:val="6"/>
  </w:num>
  <w:num w:numId="3" w16cid:durableId="966855105">
    <w:abstractNumId w:val="5"/>
  </w:num>
  <w:num w:numId="4" w16cid:durableId="1663772709">
    <w:abstractNumId w:val="4"/>
  </w:num>
  <w:num w:numId="5" w16cid:durableId="170410381">
    <w:abstractNumId w:val="7"/>
  </w:num>
  <w:num w:numId="6" w16cid:durableId="1895391890">
    <w:abstractNumId w:val="3"/>
  </w:num>
  <w:num w:numId="7" w16cid:durableId="1055468996">
    <w:abstractNumId w:val="2"/>
  </w:num>
  <w:num w:numId="8" w16cid:durableId="872378999">
    <w:abstractNumId w:val="1"/>
  </w:num>
  <w:num w:numId="9" w16cid:durableId="984359992">
    <w:abstractNumId w:val="0"/>
  </w:num>
  <w:num w:numId="10" w16cid:durableId="132407242">
    <w:abstractNumId w:val="9"/>
  </w:num>
  <w:num w:numId="11" w16cid:durableId="14750289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365"/>
    <w:rsid w:val="0006063C"/>
    <w:rsid w:val="0015074B"/>
    <w:rsid w:val="0029639D"/>
    <w:rsid w:val="00326F90"/>
    <w:rsid w:val="003C733C"/>
    <w:rsid w:val="0053103E"/>
    <w:rsid w:val="005B2F3F"/>
    <w:rsid w:val="00622A86"/>
    <w:rsid w:val="0075710A"/>
    <w:rsid w:val="009B40E7"/>
    <w:rsid w:val="00AA1D8D"/>
    <w:rsid w:val="00AA7825"/>
    <w:rsid w:val="00B47730"/>
    <w:rsid w:val="00B57F4A"/>
    <w:rsid w:val="00CB0664"/>
    <w:rsid w:val="00CD5552"/>
    <w:rsid w:val="00D84B81"/>
    <w:rsid w:val="00DD5A06"/>
    <w:rsid w:val="00E6548A"/>
    <w:rsid w:val="00E711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CFEB1F"/>
  <w14:defaultImageDpi w14:val="300"/>
  <w15:docId w15:val="{6278C360-29BB-46BE-890D-2D533A83A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2784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Kubicka</dc:creator>
  <cp:keywords/>
  <dc:description/>
  <cp:lastModifiedBy>Marta Kubicka</cp:lastModifiedBy>
  <cp:revision>2</cp:revision>
  <dcterms:created xsi:type="dcterms:W3CDTF">2026-08-24T10:37:00Z</dcterms:created>
  <dcterms:modified xsi:type="dcterms:W3CDTF">2026-08-24T10:37:00Z</dcterms:modified>
  <cp:category/>
</cp:coreProperties>
</file>